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2FB6" w:rsidRPr="0025493B" w:rsidRDefault="00DC2FB6" w:rsidP="00A140FB">
      <w:pPr>
        <w:spacing w:after="0" w:line="340" w:lineRule="exact"/>
        <w:ind w:right="425"/>
        <w:jc w:val="center"/>
        <w:rPr>
          <w:rFonts w:ascii="Times New Roman" w:hAnsi="Times New Roman" w:cs="Times New Roman"/>
          <w:b/>
          <w:sz w:val="26"/>
          <w:szCs w:val="26"/>
        </w:rPr>
      </w:pPr>
      <w:r w:rsidRPr="0025493B">
        <w:rPr>
          <w:rFonts w:ascii="Times New Roman" w:hAnsi="Times New Roman" w:cs="Times New Roman"/>
          <w:b/>
          <w:sz w:val="26"/>
          <w:szCs w:val="26"/>
        </w:rPr>
        <w:t xml:space="preserve">Phụ lục </w:t>
      </w:r>
      <w:r w:rsidR="008D41B7">
        <w:rPr>
          <w:rFonts w:ascii="Times New Roman" w:hAnsi="Times New Roman" w:cs="Times New Roman"/>
          <w:b/>
          <w:sz w:val="26"/>
          <w:szCs w:val="26"/>
        </w:rPr>
        <w:t>X</w:t>
      </w:r>
      <w:r w:rsidR="00C4425C">
        <w:rPr>
          <w:rFonts w:ascii="Times New Roman" w:hAnsi="Times New Roman" w:cs="Times New Roman"/>
          <w:b/>
          <w:sz w:val="26"/>
          <w:szCs w:val="26"/>
        </w:rPr>
        <w:t>II</w:t>
      </w:r>
      <w:bookmarkStart w:id="0" w:name="_GoBack"/>
      <w:bookmarkEnd w:id="0"/>
    </w:p>
    <w:p w:rsidR="00071F8E" w:rsidRDefault="00573EBF" w:rsidP="00A140FB">
      <w:pPr>
        <w:spacing w:after="0" w:line="340" w:lineRule="exact"/>
        <w:ind w:right="425"/>
        <w:jc w:val="center"/>
        <w:rPr>
          <w:rFonts w:ascii="Times New Roman" w:hAnsi="Times New Roman" w:cs="Times New Roman"/>
          <w:b/>
          <w:sz w:val="26"/>
          <w:szCs w:val="26"/>
        </w:rPr>
      </w:pPr>
      <w:r w:rsidRPr="0025493B">
        <w:rPr>
          <w:rFonts w:ascii="Times New Roman" w:hAnsi="Times New Roman" w:cs="Times New Roman"/>
          <w:b/>
          <w:sz w:val="26"/>
          <w:szCs w:val="26"/>
        </w:rPr>
        <w:t xml:space="preserve">TỔNG HỢP </w:t>
      </w:r>
      <w:r w:rsidR="00C65D8F" w:rsidRPr="0025493B">
        <w:rPr>
          <w:rFonts w:ascii="Times New Roman" w:hAnsi="Times New Roman" w:cs="Times New Roman"/>
          <w:b/>
          <w:sz w:val="26"/>
          <w:szCs w:val="26"/>
        </w:rPr>
        <w:t xml:space="preserve">ĐỀ XUẤT, KIẾN NGHỊ </w:t>
      </w:r>
      <w:r w:rsidR="00806570" w:rsidRPr="0025493B">
        <w:rPr>
          <w:rFonts w:ascii="Times New Roman" w:hAnsi="Times New Roman" w:cs="Times New Roman"/>
          <w:b/>
          <w:sz w:val="26"/>
          <w:szCs w:val="26"/>
        </w:rPr>
        <w:t>ĐỐI VỚI</w:t>
      </w:r>
      <w:r w:rsidR="00C65D8F" w:rsidRPr="0025493B">
        <w:rPr>
          <w:rFonts w:ascii="Times New Roman" w:hAnsi="Times New Roman" w:cs="Times New Roman"/>
          <w:b/>
          <w:sz w:val="26"/>
          <w:szCs w:val="26"/>
        </w:rPr>
        <w:t xml:space="preserve"> CÁC BỘ, NGÀNH</w:t>
      </w:r>
    </w:p>
    <w:p w:rsidR="008C766C" w:rsidRPr="0025493B" w:rsidRDefault="008C766C" w:rsidP="00A140FB">
      <w:pPr>
        <w:spacing w:after="0" w:line="340" w:lineRule="exact"/>
        <w:ind w:right="425"/>
        <w:jc w:val="center"/>
        <w:rPr>
          <w:rFonts w:ascii="Times New Roman" w:hAnsi="Times New Roman" w:cs="Times New Roman"/>
          <w:b/>
          <w:sz w:val="26"/>
          <w:szCs w:val="26"/>
        </w:rPr>
      </w:pPr>
      <w:r>
        <w:rPr>
          <w:rFonts w:ascii="Times New Roman" w:hAnsi="Times New Roman" w:cs="Times New Roman"/>
          <w:b/>
          <w:sz w:val="26"/>
          <w:szCs w:val="26"/>
        </w:rPr>
        <w:t xml:space="preserve">QUÝ </w:t>
      </w:r>
      <w:r w:rsidR="00C50B6F">
        <w:rPr>
          <w:rFonts w:ascii="Times New Roman" w:hAnsi="Times New Roman" w:cs="Times New Roman"/>
          <w:b/>
          <w:sz w:val="26"/>
          <w:szCs w:val="26"/>
        </w:rPr>
        <w:t>I</w:t>
      </w:r>
      <w:r>
        <w:rPr>
          <w:rFonts w:ascii="Times New Roman" w:hAnsi="Times New Roman" w:cs="Times New Roman"/>
          <w:b/>
          <w:sz w:val="26"/>
          <w:szCs w:val="26"/>
        </w:rPr>
        <w:t>II NĂM 2023</w:t>
      </w:r>
    </w:p>
    <w:p w:rsidR="00CC5870" w:rsidRDefault="0025493B" w:rsidP="00A140FB">
      <w:pPr>
        <w:spacing w:after="0" w:line="340" w:lineRule="exact"/>
        <w:ind w:right="425"/>
        <w:jc w:val="center"/>
        <w:rPr>
          <w:rFonts w:ascii="Times New Roman" w:hAnsi="Times New Roman" w:cs="Times New Roman"/>
          <w:i/>
          <w:sz w:val="26"/>
          <w:szCs w:val="26"/>
        </w:rPr>
      </w:pPr>
      <w:r w:rsidRPr="00234172">
        <w:rPr>
          <w:rFonts w:ascii="Times New Roman" w:hAnsi="Times New Roman" w:cs="Times New Roman"/>
          <w:i/>
          <w:sz w:val="26"/>
          <w:szCs w:val="26"/>
        </w:rPr>
        <w:t xml:space="preserve">(Kèm theo </w:t>
      </w:r>
      <w:bookmarkStart w:id="1" w:name="_Hlk140068426"/>
      <w:r w:rsidRPr="00234172">
        <w:rPr>
          <w:rFonts w:ascii="Times New Roman" w:hAnsi="Times New Roman" w:cs="Times New Roman"/>
          <w:i/>
          <w:sz w:val="26"/>
          <w:szCs w:val="26"/>
        </w:rPr>
        <w:t xml:space="preserve">Báo cáo số: </w:t>
      </w:r>
      <w:r w:rsidR="00C50B6F">
        <w:rPr>
          <w:rFonts w:ascii="Times New Roman" w:hAnsi="Times New Roman" w:cs="Times New Roman"/>
          <w:i/>
          <w:sz w:val="26"/>
          <w:szCs w:val="26"/>
        </w:rPr>
        <w:t xml:space="preserve">         </w:t>
      </w:r>
      <w:r w:rsidRPr="00234172">
        <w:rPr>
          <w:rFonts w:ascii="Times New Roman" w:hAnsi="Times New Roman" w:cs="Times New Roman"/>
          <w:i/>
          <w:sz w:val="26"/>
          <w:szCs w:val="26"/>
        </w:rPr>
        <w:t>/BC-</w:t>
      </w:r>
      <w:r w:rsidR="008C766C">
        <w:rPr>
          <w:rFonts w:ascii="Times New Roman" w:hAnsi="Times New Roman" w:cs="Times New Roman"/>
          <w:i/>
          <w:sz w:val="26"/>
          <w:szCs w:val="26"/>
        </w:rPr>
        <w:t>VPCP</w:t>
      </w:r>
      <w:r w:rsidRPr="00234172">
        <w:rPr>
          <w:rFonts w:ascii="Times New Roman" w:hAnsi="Times New Roman" w:cs="Times New Roman"/>
          <w:i/>
          <w:sz w:val="26"/>
          <w:szCs w:val="26"/>
        </w:rPr>
        <w:t xml:space="preserve"> ngày </w:t>
      </w:r>
      <w:r w:rsidR="00C50B6F">
        <w:rPr>
          <w:rFonts w:ascii="Times New Roman" w:hAnsi="Times New Roman" w:cs="Times New Roman"/>
          <w:i/>
          <w:sz w:val="26"/>
          <w:szCs w:val="26"/>
        </w:rPr>
        <w:t xml:space="preserve">    </w:t>
      </w:r>
      <w:r w:rsidRPr="00234172">
        <w:rPr>
          <w:rFonts w:ascii="Times New Roman" w:hAnsi="Times New Roman" w:cs="Times New Roman"/>
          <w:i/>
          <w:sz w:val="26"/>
          <w:szCs w:val="26"/>
        </w:rPr>
        <w:t xml:space="preserve"> tháng </w:t>
      </w:r>
      <w:r w:rsidR="00C50B6F">
        <w:rPr>
          <w:rFonts w:ascii="Times New Roman" w:hAnsi="Times New Roman" w:cs="Times New Roman"/>
          <w:i/>
          <w:sz w:val="26"/>
          <w:szCs w:val="26"/>
        </w:rPr>
        <w:t xml:space="preserve">   </w:t>
      </w:r>
      <w:r w:rsidRPr="00234172">
        <w:rPr>
          <w:rFonts w:ascii="Times New Roman" w:hAnsi="Times New Roman" w:cs="Times New Roman"/>
          <w:i/>
          <w:sz w:val="26"/>
          <w:szCs w:val="26"/>
        </w:rPr>
        <w:t xml:space="preserve"> năm 2023 </w:t>
      </w:r>
      <w:bookmarkEnd w:id="1"/>
    </w:p>
    <w:p w:rsidR="0025493B" w:rsidRPr="0025493B" w:rsidRDefault="0025493B" w:rsidP="00A140FB">
      <w:pPr>
        <w:spacing w:after="0" w:line="340" w:lineRule="exact"/>
        <w:ind w:right="425"/>
        <w:jc w:val="center"/>
        <w:rPr>
          <w:rFonts w:ascii="Times New Roman" w:hAnsi="Times New Roman" w:cs="Times New Roman"/>
          <w:i/>
          <w:sz w:val="26"/>
          <w:szCs w:val="26"/>
        </w:rPr>
      </w:pPr>
      <w:r w:rsidRPr="00234172">
        <w:rPr>
          <w:rFonts w:ascii="Times New Roman" w:hAnsi="Times New Roman" w:cs="Times New Roman"/>
          <w:i/>
          <w:sz w:val="26"/>
          <w:szCs w:val="26"/>
        </w:rPr>
        <w:t>của Văn phòng Chính phủ)</w:t>
      </w:r>
    </w:p>
    <w:p w:rsidR="00A140FB" w:rsidRDefault="00A140FB" w:rsidP="0046659E">
      <w:pPr>
        <w:spacing w:after="0" w:line="240" w:lineRule="exact"/>
        <w:ind w:firstLine="567"/>
        <w:jc w:val="center"/>
        <w:rPr>
          <w:rFonts w:ascii="Times New Roman" w:hAnsi="Times New Roman" w:cs="Times New Roman"/>
          <w:b/>
          <w:sz w:val="26"/>
          <w:szCs w:val="26"/>
        </w:rPr>
      </w:pPr>
    </w:p>
    <w:tbl>
      <w:tblPr>
        <w:tblStyle w:val="TableGrid"/>
        <w:tblW w:w="10348" w:type="dxa"/>
        <w:tblInd w:w="-5" w:type="dxa"/>
        <w:tblLayout w:type="fixed"/>
        <w:tblLook w:val="04A0" w:firstRow="1" w:lastRow="0" w:firstColumn="1" w:lastColumn="0" w:noHBand="0" w:noVBand="1"/>
      </w:tblPr>
      <w:tblGrid>
        <w:gridCol w:w="567"/>
        <w:gridCol w:w="1985"/>
        <w:gridCol w:w="7796"/>
      </w:tblGrid>
      <w:tr w:rsidR="00A140FB" w:rsidRPr="00093619" w:rsidTr="0038512C">
        <w:tc>
          <w:tcPr>
            <w:tcW w:w="567" w:type="dxa"/>
            <w:vAlign w:val="center"/>
          </w:tcPr>
          <w:p w:rsidR="00A140FB" w:rsidRPr="00EB7E23" w:rsidRDefault="00A140FB" w:rsidP="005951A4">
            <w:pPr>
              <w:spacing w:after="0" w:line="280" w:lineRule="exact"/>
              <w:ind w:left="-108" w:right="-102" w:hanging="3"/>
              <w:jc w:val="center"/>
              <w:rPr>
                <w:rFonts w:ascii="Times New Roman" w:hAnsi="Times New Roman" w:cs="Times New Roman"/>
                <w:b/>
                <w:sz w:val="24"/>
                <w:szCs w:val="24"/>
              </w:rPr>
            </w:pPr>
            <w:r w:rsidRPr="00EB7E23">
              <w:rPr>
                <w:rFonts w:ascii="Times New Roman" w:hAnsi="Times New Roman" w:cs="Times New Roman"/>
                <w:b/>
                <w:sz w:val="24"/>
                <w:szCs w:val="24"/>
              </w:rPr>
              <w:t>Số TT</w:t>
            </w:r>
          </w:p>
        </w:tc>
        <w:tc>
          <w:tcPr>
            <w:tcW w:w="1985" w:type="dxa"/>
            <w:vAlign w:val="center"/>
          </w:tcPr>
          <w:p w:rsidR="00A140FB" w:rsidRPr="006B0D40" w:rsidRDefault="00A140FB" w:rsidP="00A140FB">
            <w:pPr>
              <w:spacing w:after="0" w:line="280" w:lineRule="exact"/>
              <w:ind w:left="-132" w:right="-67"/>
              <w:jc w:val="center"/>
              <w:rPr>
                <w:rFonts w:ascii="Times New Roman" w:hAnsi="Times New Roman" w:cs="Times New Roman"/>
                <w:b/>
                <w:color w:val="000000" w:themeColor="text1"/>
                <w:sz w:val="24"/>
                <w:szCs w:val="24"/>
              </w:rPr>
            </w:pPr>
            <w:r w:rsidRPr="006B0D40">
              <w:rPr>
                <w:rFonts w:ascii="Times New Roman" w:hAnsi="Times New Roman" w:cs="Times New Roman"/>
                <w:b/>
                <w:color w:val="000000" w:themeColor="text1"/>
                <w:sz w:val="24"/>
                <w:szCs w:val="24"/>
              </w:rPr>
              <w:t>Bộ, ngành, địa phương kiến nghị</w:t>
            </w:r>
          </w:p>
        </w:tc>
        <w:tc>
          <w:tcPr>
            <w:tcW w:w="7796" w:type="dxa"/>
            <w:vAlign w:val="center"/>
          </w:tcPr>
          <w:p w:rsidR="00A140FB" w:rsidRPr="00EB7E23" w:rsidRDefault="00A140FB" w:rsidP="005951A4">
            <w:pPr>
              <w:spacing w:after="0" w:line="280" w:lineRule="exact"/>
              <w:jc w:val="center"/>
              <w:rPr>
                <w:rFonts w:ascii="Times New Roman" w:hAnsi="Times New Roman" w:cs="Times New Roman"/>
                <w:b/>
                <w:sz w:val="24"/>
                <w:szCs w:val="24"/>
              </w:rPr>
            </w:pPr>
            <w:r w:rsidRPr="00EB7E23">
              <w:rPr>
                <w:rFonts w:ascii="Times New Roman" w:hAnsi="Times New Roman" w:cs="Times New Roman"/>
                <w:b/>
                <w:sz w:val="24"/>
                <w:szCs w:val="24"/>
              </w:rPr>
              <w:t>Nội dung đề xuất, kiến nghị</w:t>
            </w:r>
          </w:p>
        </w:tc>
      </w:tr>
      <w:tr w:rsidR="00355310" w:rsidRPr="00A140FB" w:rsidTr="0038512C">
        <w:tc>
          <w:tcPr>
            <w:tcW w:w="567" w:type="dxa"/>
          </w:tcPr>
          <w:p w:rsidR="00355310" w:rsidRPr="00A140FB" w:rsidRDefault="009C3EB6" w:rsidP="00A33454">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Pr>
          <w:p w:rsidR="00355310" w:rsidRPr="00A140FB" w:rsidRDefault="00355310" w:rsidP="00A33454">
            <w:pPr>
              <w:spacing w:before="20" w:after="20" w:line="300" w:lineRule="exact"/>
              <w:jc w:val="center"/>
              <w:rPr>
                <w:rFonts w:ascii="Times New Roman" w:eastAsia="Times New Roman" w:hAnsi="Times New Roman" w:cs="Times New Roman"/>
                <w:color w:val="000000" w:themeColor="text1"/>
                <w:sz w:val="24"/>
                <w:szCs w:val="24"/>
              </w:rPr>
            </w:pPr>
            <w:r w:rsidRPr="00A140FB">
              <w:rPr>
                <w:rFonts w:ascii="Times New Roman" w:eastAsia="Times New Roman" w:hAnsi="Times New Roman" w:cs="Times New Roman"/>
                <w:color w:val="000000" w:themeColor="text1"/>
                <w:sz w:val="24"/>
                <w:szCs w:val="24"/>
              </w:rPr>
              <w:t>Bảo hiểm xã hội Việt Nam</w:t>
            </w:r>
          </w:p>
        </w:tc>
        <w:tc>
          <w:tcPr>
            <w:tcW w:w="7796" w:type="dxa"/>
          </w:tcPr>
          <w:p w:rsidR="00355310" w:rsidRPr="00A140FB" w:rsidRDefault="00355310" w:rsidP="00A33454">
            <w:pPr>
              <w:spacing w:before="20" w:after="20" w:line="300" w:lineRule="exact"/>
              <w:jc w:val="both"/>
              <w:rPr>
                <w:rFonts w:ascii="Times New Roman" w:eastAsia="Times New Roman" w:hAnsi="Times New Roman" w:cs="Times New Roman"/>
                <w:sz w:val="24"/>
                <w:szCs w:val="24"/>
                <w:lang w:val="vi-VN"/>
              </w:rPr>
            </w:pPr>
            <w:r w:rsidRPr="00A140FB">
              <w:rPr>
                <w:rFonts w:ascii="Times New Roman" w:eastAsia="Times New Roman" w:hAnsi="Times New Roman" w:cs="Times New Roman"/>
                <w:sz w:val="24"/>
                <w:szCs w:val="24"/>
              </w:rPr>
              <w:t xml:space="preserve">Đề nghị </w:t>
            </w:r>
            <w:r w:rsidRPr="00214DF2">
              <w:rPr>
                <w:rFonts w:ascii="Times New Roman" w:eastAsia="Times New Roman" w:hAnsi="Times New Roman" w:cs="Times New Roman"/>
                <w:b/>
                <w:i/>
                <w:sz w:val="24"/>
                <w:szCs w:val="24"/>
              </w:rPr>
              <w:t xml:space="preserve">Bộ Thông tin và </w:t>
            </w:r>
            <w:r w:rsidR="00F87CEA">
              <w:rPr>
                <w:rFonts w:ascii="Times New Roman" w:eastAsia="Times New Roman" w:hAnsi="Times New Roman" w:cs="Times New Roman"/>
                <w:b/>
                <w:i/>
                <w:sz w:val="24"/>
                <w:szCs w:val="24"/>
              </w:rPr>
              <w:t>T</w:t>
            </w:r>
            <w:r w:rsidRPr="00214DF2">
              <w:rPr>
                <w:rFonts w:ascii="Times New Roman" w:eastAsia="Times New Roman" w:hAnsi="Times New Roman" w:cs="Times New Roman"/>
                <w:b/>
                <w:i/>
                <w:sz w:val="24"/>
                <w:szCs w:val="24"/>
              </w:rPr>
              <w:t>ruyền thông</w:t>
            </w:r>
            <w:r w:rsidRPr="00A140FB">
              <w:rPr>
                <w:rFonts w:ascii="Times New Roman" w:eastAsia="Times New Roman" w:hAnsi="Times New Roman" w:cs="Times New Roman"/>
                <w:sz w:val="24"/>
                <w:szCs w:val="24"/>
              </w:rPr>
              <w:t xml:space="preserve"> phối hợp với Bộ Công an ban hành quy chuẩn, tiêu chuẩn thiết bị đọc thông tin sinh trắc trên CCCD gắn chip và lưu trữ lịch sử truy vấn thông tin sinh trắc</w:t>
            </w:r>
            <w:r w:rsidRPr="00A140FB">
              <w:rPr>
                <w:rFonts w:ascii="Times New Roman" w:eastAsia="Times New Roman" w:hAnsi="Times New Roman" w:cs="Times New Roman"/>
                <w:sz w:val="24"/>
                <w:szCs w:val="24"/>
                <w:lang w:val="vi-VN"/>
              </w:rPr>
              <w:t>.</w:t>
            </w:r>
          </w:p>
        </w:tc>
      </w:tr>
      <w:tr w:rsidR="009C3EB6" w:rsidRPr="00A140FB" w:rsidTr="0038512C">
        <w:tc>
          <w:tcPr>
            <w:tcW w:w="567" w:type="dxa"/>
          </w:tcPr>
          <w:p w:rsidR="009C3EB6" w:rsidRPr="00A140FB" w:rsidRDefault="009C3EB6" w:rsidP="00114173">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2</w:t>
            </w:r>
          </w:p>
        </w:tc>
        <w:tc>
          <w:tcPr>
            <w:tcW w:w="1985" w:type="dxa"/>
            <w:vMerge w:val="restart"/>
          </w:tcPr>
          <w:p w:rsidR="009C3EB6" w:rsidRPr="00A140FB" w:rsidRDefault="009C3EB6" w:rsidP="00114173">
            <w:pPr>
              <w:spacing w:before="20" w:after="20" w:line="300" w:lineRule="exact"/>
              <w:jc w:val="center"/>
              <w:rPr>
                <w:rFonts w:ascii="Times New Roman" w:eastAsia="Times New Roman" w:hAnsi="Times New Roman" w:cs="Times New Roman"/>
                <w:color w:val="000000" w:themeColor="text1"/>
                <w:sz w:val="24"/>
                <w:szCs w:val="24"/>
              </w:rPr>
            </w:pPr>
            <w:r w:rsidRPr="00A140FB">
              <w:rPr>
                <w:rFonts w:ascii="Times New Roman" w:eastAsia="Times New Roman" w:hAnsi="Times New Roman" w:cs="Times New Roman"/>
                <w:color w:val="000000" w:themeColor="text1"/>
                <w:sz w:val="24"/>
                <w:szCs w:val="24"/>
              </w:rPr>
              <w:t>UBND Thành phố Hồ Chí Minh</w:t>
            </w:r>
          </w:p>
          <w:p w:rsidR="009C3EB6" w:rsidRPr="00A140FB" w:rsidRDefault="009C3EB6" w:rsidP="00114173">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9C3EB6" w:rsidRPr="007314DF" w:rsidRDefault="009C3EB6" w:rsidP="00114173">
            <w:pPr>
              <w:spacing w:before="20" w:after="20" w:line="300" w:lineRule="exact"/>
              <w:jc w:val="both"/>
              <w:rPr>
                <w:rFonts w:ascii="Times New Roman" w:eastAsia="Times New Roman" w:hAnsi="Times New Roman" w:cs="Times New Roman"/>
                <w:spacing w:val="-4"/>
                <w:sz w:val="24"/>
                <w:szCs w:val="24"/>
              </w:rPr>
            </w:pPr>
            <w:r>
              <w:rPr>
                <w:rFonts w:ascii="Times New Roman" w:eastAsia="Times New Roman" w:hAnsi="Times New Roman" w:cs="Times New Roman"/>
                <w:sz w:val="24"/>
                <w:szCs w:val="24"/>
              </w:rPr>
              <w:t xml:space="preserve"> </w:t>
            </w:r>
            <w:r w:rsidRPr="007314DF">
              <w:rPr>
                <w:rFonts w:ascii="Times New Roman" w:eastAsia="Times New Roman" w:hAnsi="Times New Roman" w:cs="Times New Roman"/>
                <w:spacing w:val="-4"/>
                <w:sz w:val="24"/>
                <w:szCs w:val="24"/>
              </w:rPr>
              <w:t xml:space="preserve">Đề nghị </w:t>
            </w:r>
            <w:r w:rsidRPr="007314DF">
              <w:rPr>
                <w:rFonts w:ascii="Times New Roman" w:eastAsia="Times New Roman" w:hAnsi="Times New Roman" w:cs="Times New Roman"/>
                <w:b/>
                <w:i/>
                <w:spacing w:val="-4"/>
                <w:sz w:val="24"/>
                <w:szCs w:val="24"/>
              </w:rPr>
              <w:t xml:space="preserve">Bộ Tài chính </w:t>
            </w:r>
            <w:r w:rsidRPr="007314DF">
              <w:rPr>
                <w:rFonts w:ascii="Times New Roman" w:eastAsia="Times New Roman" w:hAnsi="Times New Roman" w:cs="Times New Roman"/>
                <w:spacing w:val="-4"/>
                <w:sz w:val="24"/>
                <w:szCs w:val="24"/>
              </w:rPr>
              <w:t xml:space="preserve">cập nhật các văn bản quy phạm mới được dẫn chiếu tại phụ lục mức chi bảo đảm cho hoạt động kiểm soát </w:t>
            </w:r>
            <w:r w:rsidR="007314DF" w:rsidRPr="007314DF">
              <w:rPr>
                <w:rFonts w:ascii="Times New Roman" w:eastAsia="Times New Roman" w:hAnsi="Times New Roman" w:cs="Times New Roman"/>
                <w:spacing w:val="-4"/>
                <w:sz w:val="24"/>
                <w:szCs w:val="24"/>
              </w:rPr>
              <w:t>TTHC</w:t>
            </w:r>
            <w:r w:rsidRPr="007314DF">
              <w:rPr>
                <w:rFonts w:ascii="Times New Roman" w:eastAsia="Times New Roman" w:hAnsi="Times New Roman" w:cs="Times New Roman"/>
                <w:spacing w:val="-4"/>
                <w:sz w:val="24"/>
                <w:szCs w:val="24"/>
              </w:rPr>
              <w:t xml:space="preserve"> của Thông tư 167/2012/TT-BTC ngày 10 ngày 10 tháng 2012 của Bộ Tài chính Quy định việc lập dự toán, quản lý và sử dụng kinh phí thực hiện các hoạt động kiểm soát thủ tục hành chính, vì hầu hết các văn bản dẫn chiếu đã hết hiệu lực và hết hiệu lực một phần.</w:t>
            </w:r>
          </w:p>
        </w:tc>
      </w:tr>
      <w:tr w:rsidR="009C3EB6" w:rsidRPr="00A140FB" w:rsidTr="0038512C">
        <w:tc>
          <w:tcPr>
            <w:tcW w:w="567" w:type="dxa"/>
          </w:tcPr>
          <w:p w:rsidR="009C3EB6" w:rsidRPr="00A140FB" w:rsidRDefault="009C3EB6" w:rsidP="00114173">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3</w:t>
            </w:r>
          </w:p>
        </w:tc>
        <w:tc>
          <w:tcPr>
            <w:tcW w:w="1985" w:type="dxa"/>
            <w:vMerge/>
          </w:tcPr>
          <w:p w:rsidR="009C3EB6" w:rsidRPr="00A140FB" w:rsidRDefault="009C3EB6" w:rsidP="00114173">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9C3EB6" w:rsidRDefault="009C3EB6" w:rsidP="00114173">
            <w:pPr>
              <w:spacing w:before="20" w:after="20" w:line="30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Đề nghị </w:t>
            </w:r>
            <w:r w:rsidRPr="00214DF2">
              <w:rPr>
                <w:rFonts w:ascii="Times New Roman" w:eastAsia="Times New Roman" w:hAnsi="Times New Roman" w:cs="Times New Roman"/>
                <w:b/>
                <w:i/>
                <w:sz w:val="24"/>
                <w:szCs w:val="24"/>
              </w:rPr>
              <w:t>Thanh tra Chính phủ</w:t>
            </w:r>
            <w:r w:rsidRPr="00A140F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tại </w:t>
            </w:r>
            <w:r w:rsidRPr="00A140FB">
              <w:rPr>
                <w:rFonts w:ascii="Times New Roman" w:eastAsia="Times New Roman" w:hAnsi="Times New Roman" w:cs="Times New Roman"/>
                <w:sz w:val="24"/>
                <w:szCs w:val="24"/>
              </w:rPr>
              <w:t xml:space="preserve">Quyết định số 70/QĐ-TTCP 08 tháng 3 năm 2021 của Tổng Thanh tra Chính phủ về công bố thủ tục hành chính được thay thế trong lĩnh vực phòng, chống tham nhũng thuộc phạm vi quản lý nhà nước của Thanh tra Chính phủ có ban hành Thủ tục xác minh tài sản, thu nhập, theo đó trong thành phần hồ sơ có Giải trình của người được xác minh. </w:t>
            </w:r>
          </w:p>
          <w:p w:rsidR="009C3EB6" w:rsidRPr="00A140FB" w:rsidRDefault="009C3EB6"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Tuy nhiên thực tế, Luật phòng, chống tham nhũng năm 2018, Nghị định số 130/2020/NĐ-CP ngày 30 tháng 10 năm 2020 của Chính phủ, Quyết định số 70/QĐ-TTCP 08 tháng 3 năm 2021 của Tổng Thanh tra Chính phủ đều không có biểu mẫu Giải trình của người được xác minh dẫn đến đối tượng thực hiện TTHC khó có thể thực hiện.</w:t>
            </w:r>
          </w:p>
        </w:tc>
      </w:tr>
      <w:tr w:rsidR="009C3EB6" w:rsidRPr="00A140FB" w:rsidTr="0038512C">
        <w:tc>
          <w:tcPr>
            <w:tcW w:w="567" w:type="dxa"/>
          </w:tcPr>
          <w:p w:rsidR="009C3EB6" w:rsidRPr="00A140FB" w:rsidRDefault="009C3EB6" w:rsidP="00114173">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4</w:t>
            </w:r>
          </w:p>
        </w:tc>
        <w:tc>
          <w:tcPr>
            <w:tcW w:w="1985" w:type="dxa"/>
            <w:vMerge/>
          </w:tcPr>
          <w:p w:rsidR="009C3EB6" w:rsidRPr="00A140FB" w:rsidRDefault="009C3EB6" w:rsidP="00114173">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9C3EB6" w:rsidRPr="00A140FB" w:rsidRDefault="009C3EB6" w:rsidP="00114173">
            <w:pPr>
              <w:spacing w:before="20" w:after="20" w:line="30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Đề nghị</w:t>
            </w:r>
            <w:r w:rsidRPr="00A140FB">
              <w:rPr>
                <w:rFonts w:ascii="Times New Roman" w:eastAsia="Times New Roman" w:hAnsi="Times New Roman" w:cs="Times New Roman"/>
                <w:sz w:val="24"/>
                <w:szCs w:val="24"/>
              </w:rPr>
              <w:t xml:space="preserve"> </w:t>
            </w:r>
            <w:r w:rsidRPr="004D5E03">
              <w:rPr>
                <w:rFonts w:ascii="Times New Roman" w:eastAsia="Times New Roman" w:hAnsi="Times New Roman" w:cs="Times New Roman"/>
                <w:b/>
                <w:i/>
                <w:sz w:val="24"/>
                <w:szCs w:val="24"/>
              </w:rPr>
              <w:t>Bộ Giao thông vận tải</w:t>
            </w:r>
            <w:r>
              <w:rPr>
                <w:rFonts w:ascii="Times New Roman" w:eastAsia="Times New Roman" w:hAnsi="Times New Roman" w:cs="Times New Roman"/>
                <w:sz w:val="24"/>
                <w:szCs w:val="24"/>
              </w:rPr>
              <w:t xml:space="preserve">: </w:t>
            </w:r>
            <w:r w:rsidRPr="00A140FB">
              <w:rPr>
                <w:rFonts w:ascii="Times New Roman" w:eastAsia="Times New Roman" w:hAnsi="Times New Roman" w:cs="Times New Roman"/>
                <w:sz w:val="24"/>
                <w:szCs w:val="24"/>
              </w:rPr>
              <w:t xml:space="preserve">Xây dựng Kho dữ liệu dùng chung hỗ trợ các chức năng lưu trữ và chia sẻ dữ liệu, có các công cụ truy xuất các báo cáo giúp Sở Giao thông vận tải chủ động hơn trong quản lý, cần có kết nối các hệ thống của Bộ Giao thông vận tải và ngược lại. Tránh việc các Sở Giao thông vận tải địa phương phải nhập nhiều lần trên các hệ thống của Bộ Giao thông vận tải (phần mềm dịch vụ công trực tuyến và Hệ thống giám sát hành trình, phần mềm quản lý bến xe). Đề nghị xây dựng bổ sung các công cụ truy xuất báo cáo giúp các Sở Giao thông vận tải địa phương chủ động trong công tác trích xuất dữ liệu. </w:t>
            </w:r>
            <w:r w:rsidRPr="007314DF">
              <w:rPr>
                <w:rFonts w:ascii="Times New Roman" w:eastAsia="Times New Roman" w:hAnsi="Times New Roman" w:cs="Times New Roman"/>
                <w:spacing w:val="-4"/>
                <w:sz w:val="24"/>
                <w:szCs w:val="24"/>
              </w:rPr>
              <w:t>Hiện nay, Sở Giao thông vận tải thực hiện cấp phép trên hệ thống nhưng chưa trích xuất được dữ liệu để báo cáo theo yêu cầu quản lý nhà nước tại Thành phố.</w:t>
            </w:r>
          </w:p>
        </w:tc>
      </w:tr>
      <w:tr w:rsidR="009C3EB6" w:rsidRPr="00A140FB" w:rsidTr="0038512C">
        <w:tc>
          <w:tcPr>
            <w:tcW w:w="567" w:type="dxa"/>
          </w:tcPr>
          <w:p w:rsidR="009C3EB6" w:rsidRPr="00A140FB" w:rsidRDefault="009C3EB6" w:rsidP="00114173">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5</w:t>
            </w:r>
          </w:p>
        </w:tc>
        <w:tc>
          <w:tcPr>
            <w:tcW w:w="1985" w:type="dxa"/>
            <w:vMerge/>
          </w:tcPr>
          <w:p w:rsidR="009C3EB6" w:rsidRPr="00A140FB" w:rsidRDefault="009C3EB6" w:rsidP="00114173">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9C3EB6" w:rsidRPr="00A140FB" w:rsidRDefault="009C3EB6"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Đề nghị</w:t>
            </w:r>
            <w:r w:rsidRPr="00A140FB">
              <w:rPr>
                <w:rFonts w:ascii="Times New Roman" w:eastAsia="Times New Roman" w:hAnsi="Times New Roman" w:cs="Times New Roman"/>
                <w:sz w:val="24"/>
                <w:szCs w:val="24"/>
              </w:rPr>
              <w:t xml:space="preserve"> </w:t>
            </w:r>
            <w:r w:rsidRPr="004D5E03">
              <w:rPr>
                <w:rFonts w:ascii="Times New Roman" w:eastAsia="Times New Roman" w:hAnsi="Times New Roman" w:cs="Times New Roman"/>
                <w:b/>
                <w:i/>
                <w:sz w:val="24"/>
                <w:szCs w:val="24"/>
              </w:rPr>
              <w:t>Bộ Xây dựng</w:t>
            </w:r>
            <w:r>
              <w:rPr>
                <w:rFonts w:ascii="Times New Roman" w:eastAsia="Times New Roman" w:hAnsi="Times New Roman" w:cs="Times New Roman"/>
                <w:sz w:val="24"/>
                <w:szCs w:val="24"/>
              </w:rPr>
              <w:t xml:space="preserve">: </w:t>
            </w:r>
            <w:r w:rsidRPr="00A140FB">
              <w:rPr>
                <w:rFonts w:ascii="Times New Roman" w:eastAsia="Times New Roman" w:hAnsi="Times New Roman" w:cs="Times New Roman"/>
                <w:sz w:val="24"/>
                <w:szCs w:val="24"/>
              </w:rPr>
              <w:t>Xem xét, hướng dẫn đối với trình tự tiếp nhận và xử lý thủ tục thẩm định, phê duyệt quy hoạch tổng mặt bằng và công bố thủ tục hành chính trong trường hợp đáp ứng đầy đủ các yêu cầu của việc quy định thủ tục hành chính quy định tại Nghị định số 35/2023/NĐ-CP ngày 20/6/2023 của Chính phủ về sửa đổi, bổ sung một số điều của các Nghị định thuộc lĩnh vực quản lý nhà nước của Bộ Xây dựng.</w:t>
            </w:r>
          </w:p>
        </w:tc>
      </w:tr>
      <w:tr w:rsidR="009C3EB6" w:rsidRPr="00A140FB" w:rsidTr="0038512C">
        <w:tc>
          <w:tcPr>
            <w:tcW w:w="567" w:type="dxa"/>
          </w:tcPr>
          <w:p w:rsidR="009C3EB6" w:rsidRPr="00A140FB" w:rsidRDefault="009C3EB6" w:rsidP="00114173">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6</w:t>
            </w:r>
          </w:p>
        </w:tc>
        <w:tc>
          <w:tcPr>
            <w:tcW w:w="1985" w:type="dxa"/>
          </w:tcPr>
          <w:p w:rsidR="009C3EB6" w:rsidRPr="00A140FB" w:rsidRDefault="009C3EB6" w:rsidP="00114173">
            <w:pPr>
              <w:spacing w:before="20" w:after="20" w:line="300" w:lineRule="exact"/>
              <w:jc w:val="center"/>
              <w:rPr>
                <w:rFonts w:ascii="Times New Roman" w:eastAsia="Times New Roman" w:hAnsi="Times New Roman" w:cs="Times New Roman"/>
                <w:color w:val="000000" w:themeColor="text1"/>
                <w:sz w:val="24"/>
                <w:szCs w:val="24"/>
              </w:rPr>
            </w:pPr>
            <w:r w:rsidRPr="00A140FB">
              <w:rPr>
                <w:rFonts w:ascii="Times New Roman" w:eastAsia="Times New Roman" w:hAnsi="Times New Roman" w:cs="Times New Roman"/>
                <w:color w:val="000000" w:themeColor="text1"/>
                <w:sz w:val="24"/>
                <w:szCs w:val="24"/>
              </w:rPr>
              <w:t>UBND tỉnh An Giang</w:t>
            </w:r>
          </w:p>
          <w:p w:rsidR="009C3EB6" w:rsidRPr="00A140FB" w:rsidRDefault="009C3EB6" w:rsidP="00114173">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9C3EB6" w:rsidRPr="00A140FB" w:rsidRDefault="009C3EB6"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 xml:space="preserve">Kiến nghị </w:t>
            </w:r>
            <w:r w:rsidRPr="004D5E03">
              <w:rPr>
                <w:rFonts w:ascii="Times New Roman" w:eastAsia="Times New Roman" w:hAnsi="Times New Roman" w:cs="Times New Roman"/>
                <w:b/>
                <w:i/>
                <w:sz w:val="24"/>
                <w:szCs w:val="24"/>
              </w:rPr>
              <w:t>Bộ Xây dựng</w:t>
            </w:r>
            <w:r w:rsidRPr="00A140FB">
              <w:rPr>
                <w:rFonts w:ascii="Times New Roman" w:eastAsia="Times New Roman" w:hAnsi="Times New Roman" w:cs="Times New Roman"/>
                <w:sz w:val="24"/>
                <w:szCs w:val="24"/>
              </w:rPr>
              <w:t xml:space="preserve"> nghiên cứu có giải pháp hoặc phương thức đơn giản hóa TTHC, như: Bỏ hình ảnh trên phôi chứng chỉ hành nghề cá nhân, thế mã QR cá nhân trên cơ sở dữ liệu Quốc gia, tạo điều kiện cho việc cấp hành nghề cá nhân đảm bảo DVCTT toàn trình.</w:t>
            </w:r>
          </w:p>
        </w:tc>
      </w:tr>
      <w:tr w:rsidR="009C3EB6" w:rsidRPr="00A140FB" w:rsidTr="0038512C">
        <w:tc>
          <w:tcPr>
            <w:tcW w:w="567" w:type="dxa"/>
          </w:tcPr>
          <w:p w:rsidR="009C3EB6" w:rsidRPr="00A140FB" w:rsidRDefault="009C3EB6" w:rsidP="00114173">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1985" w:type="dxa"/>
            <w:vMerge w:val="restart"/>
          </w:tcPr>
          <w:p w:rsidR="009C3EB6" w:rsidRPr="00A140FB" w:rsidRDefault="009C3EB6" w:rsidP="00114173">
            <w:pPr>
              <w:spacing w:before="20" w:after="20" w:line="300" w:lineRule="exact"/>
              <w:jc w:val="center"/>
              <w:rPr>
                <w:rFonts w:ascii="Times New Roman" w:eastAsia="Times New Roman" w:hAnsi="Times New Roman" w:cs="Times New Roman"/>
                <w:color w:val="000000" w:themeColor="text1"/>
                <w:sz w:val="24"/>
                <w:szCs w:val="24"/>
              </w:rPr>
            </w:pPr>
            <w:r w:rsidRPr="00A140FB">
              <w:rPr>
                <w:rFonts w:ascii="Times New Roman" w:eastAsia="Times New Roman" w:hAnsi="Times New Roman" w:cs="Times New Roman"/>
                <w:color w:val="000000" w:themeColor="text1"/>
                <w:sz w:val="24"/>
                <w:szCs w:val="24"/>
              </w:rPr>
              <w:t>UBND tỉnh An Giang</w:t>
            </w:r>
          </w:p>
          <w:p w:rsidR="009C3EB6" w:rsidRPr="00A140FB" w:rsidRDefault="009C3EB6" w:rsidP="00114173">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9C3EB6" w:rsidRPr="00A140FB" w:rsidRDefault="009C3EB6" w:rsidP="00114173">
            <w:pPr>
              <w:spacing w:before="20" w:after="20" w:line="30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Đề nghị</w:t>
            </w:r>
            <w:r w:rsidRPr="00A140FB">
              <w:rPr>
                <w:rFonts w:ascii="Times New Roman" w:eastAsia="Times New Roman" w:hAnsi="Times New Roman" w:cs="Times New Roman"/>
                <w:sz w:val="24"/>
                <w:szCs w:val="24"/>
              </w:rPr>
              <w:t xml:space="preserve"> </w:t>
            </w:r>
            <w:r w:rsidRPr="004D5E03">
              <w:rPr>
                <w:rFonts w:ascii="Times New Roman" w:eastAsia="Times New Roman" w:hAnsi="Times New Roman" w:cs="Times New Roman"/>
                <w:b/>
                <w:i/>
                <w:sz w:val="24"/>
                <w:szCs w:val="24"/>
              </w:rPr>
              <w:t>Bộ Công Thương</w:t>
            </w:r>
            <w:r>
              <w:rPr>
                <w:rFonts w:ascii="Times New Roman" w:eastAsia="Times New Roman" w:hAnsi="Times New Roman" w:cs="Times New Roman"/>
                <w:b/>
                <w:i/>
                <w:sz w:val="24"/>
                <w:szCs w:val="24"/>
              </w:rPr>
              <w:t>:</w:t>
            </w:r>
            <w:r>
              <w:rPr>
                <w:rFonts w:ascii="Times New Roman" w:eastAsia="Times New Roman" w:hAnsi="Times New Roman" w:cs="Times New Roman"/>
                <w:sz w:val="24"/>
                <w:szCs w:val="24"/>
              </w:rPr>
              <w:t xml:space="preserve"> </w:t>
            </w:r>
            <w:r w:rsidRPr="00A140FB">
              <w:rPr>
                <w:rFonts w:ascii="Times New Roman" w:eastAsia="Times New Roman" w:hAnsi="Times New Roman" w:cs="Times New Roman"/>
                <w:sz w:val="24"/>
                <w:szCs w:val="24"/>
              </w:rPr>
              <w:t>Điều chỉnh thời gian giải quyết thủ tục hành chính đối với TTHC mã số 2.000591, tên TTHC: Cấp Giấy chứng nhận đủ điều kiện an toàn thực phẩm đối với cơ sở sản xuất, kinh doanh thực phẩm do Sở Công Thương thực hiện được công bố theo Quyết định số 688A/QĐ-BCT ngày 28/02/2020 nhiều hơn 05 ngày trên CSDLQG về thủ tục hành chính, cụ thể:</w:t>
            </w:r>
          </w:p>
          <w:p w:rsidR="009C3EB6" w:rsidRPr="00A140FB" w:rsidRDefault="009C3EB6"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Căn cứ tại điểm 1; khoản I; mục B. Thủ tục hành chính cấp tỉnh; phần II. Nội dung cụ thể của từng thủ tục hành chính thuộc phạm vi chức năng quản lý của Bộ Công Thương ban hành kèm theo Quyết định số 668A/QĐBCT ngày 28/02/2020 của Bộ Công Thương về việc công bố thủ tục hành chính sửa đổi, bổ sung, bãi bỏ thuộc thẩm quyền quản lý nhà nước của Bộ Công Thương.</w:t>
            </w:r>
          </w:p>
          <w:p w:rsidR="009C3EB6" w:rsidRPr="00A140FB" w:rsidRDefault="009C3EB6"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Theo đó, trình tự thực hiện thủ tục “Cấp Giấy chứng nhận đủ điều kiện ATTP đối với cơ sở sản xuất, kinh doanh thực phẩm do Sở Công Thương thực hiện” theo quy trình thực hiện như sau:</w:t>
            </w:r>
          </w:p>
          <w:p w:rsidR="009C3EB6" w:rsidRPr="00A140FB" w:rsidRDefault="009C3EB6"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 Tiếp nhận, kiểm tra tính hợp lệ của hồ sơ (05 ngày làm việc).</w:t>
            </w:r>
          </w:p>
          <w:p w:rsidR="009C3EB6" w:rsidRPr="00A140FB" w:rsidRDefault="009C3EB6"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 Thành lập Đoàn thẩm định thực tế tại cơ sở (15 ngày làm việc).</w:t>
            </w:r>
          </w:p>
          <w:p w:rsidR="009C3EB6" w:rsidRPr="00A140FB" w:rsidRDefault="009C3EB6"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 Nội dung thẩm định thực tế tại cơ sở.</w:t>
            </w:r>
          </w:p>
          <w:p w:rsidR="009C3EB6" w:rsidRPr="00A140FB" w:rsidRDefault="009C3EB6"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 Kết quả thẩm định thực tế tại cơ sở.</w:t>
            </w:r>
          </w:p>
          <w:p w:rsidR="009C3EB6" w:rsidRPr="00A140FB" w:rsidRDefault="009C3EB6"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 Cấp Giấy chứng nhận (05 ngày làm việc kể từ ngày có kết quả thẩm định thực tế tại cơ sở là “Đạt”).</w:t>
            </w:r>
          </w:p>
          <w:p w:rsidR="009C3EB6" w:rsidRPr="00A140FB" w:rsidRDefault="009C3EB6"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 xml:space="preserve">Tổng theo thời gian theo quy trình là 25 ngày làm việc, tuy nhiên tại mục Cách thức thực hiện quy định thời hạn giải quyết theo Quyết định số 668A/QĐ-BCT ngày 28/02/2020 của Bộ Công Thương về việc công bố thủ tục hành chính sửa đổi, bổ sung, bãi bỏ thuộc thẩm quyền quản lý nhà nước của Bộ Công Thương chỉ ghi là: Trong thời gian 05 ngày làm việc kể từ khi có kết quả thẩm định thực tế tại cơ sở là “Đạt”. </w:t>
            </w:r>
          </w:p>
          <w:p w:rsidR="009C3EB6" w:rsidRPr="00A140FB" w:rsidRDefault="009C3EB6"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Việc đó đã gây hiểu nhầm cho các cá nhân, tổ chức hiểu là TTHC có thời gian giải quyết trong 05 ngày. Do đó, đề nghị Bộ Công thương xem xét và điều chỉnh lại thời hạn giải quyết đối với thủ tục hành chính Cấp Giấy chứng nhận đủ điều kiện ATTP đối với cơ sở sản xuất, kinh doanh thực phẩm do Sở Công Thương thực hiện.</w:t>
            </w:r>
          </w:p>
        </w:tc>
      </w:tr>
      <w:tr w:rsidR="009C3EB6" w:rsidRPr="00A140FB" w:rsidTr="0038512C">
        <w:tc>
          <w:tcPr>
            <w:tcW w:w="567" w:type="dxa"/>
          </w:tcPr>
          <w:p w:rsidR="009C3EB6" w:rsidRPr="00A140FB" w:rsidRDefault="009C3EB6" w:rsidP="00114173">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8</w:t>
            </w:r>
          </w:p>
        </w:tc>
        <w:tc>
          <w:tcPr>
            <w:tcW w:w="1985" w:type="dxa"/>
            <w:vMerge/>
          </w:tcPr>
          <w:p w:rsidR="009C3EB6" w:rsidRPr="00A140FB" w:rsidRDefault="009C3EB6" w:rsidP="00114173">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9C3EB6" w:rsidRPr="00A140FB" w:rsidRDefault="009C3EB6"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 xml:space="preserve">Kiến nghị </w:t>
            </w:r>
            <w:r w:rsidRPr="004D5E03">
              <w:rPr>
                <w:rFonts w:ascii="Times New Roman" w:eastAsia="Times New Roman" w:hAnsi="Times New Roman" w:cs="Times New Roman"/>
                <w:b/>
                <w:i/>
                <w:sz w:val="24"/>
                <w:szCs w:val="24"/>
              </w:rPr>
              <w:t>Bộ Giáo dục và Đào tạo</w:t>
            </w:r>
            <w:r>
              <w:rPr>
                <w:rFonts w:ascii="Times New Roman" w:eastAsia="Times New Roman" w:hAnsi="Times New Roman" w:cs="Times New Roman"/>
                <w:sz w:val="24"/>
                <w:szCs w:val="24"/>
              </w:rPr>
              <w:t>:</w:t>
            </w:r>
          </w:p>
          <w:p w:rsidR="009C3EB6" w:rsidRPr="00A140FB" w:rsidRDefault="009C3EB6"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 </w:t>
            </w:r>
            <w:r>
              <w:rPr>
                <w:rFonts w:ascii="Times New Roman" w:eastAsia="Times New Roman" w:hAnsi="Times New Roman" w:cs="Times New Roman"/>
                <w:sz w:val="24"/>
                <w:szCs w:val="24"/>
              </w:rPr>
              <w:t>(1) X</w:t>
            </w:r>
            <w:r w:rsidRPr="00A140FB">
              <w:rPr>
                <w:rFonts w:ascii="Times New Roman" w:eastAsia="Times New Roman" w:hAnsi="Times New Roman" w:cs="Times New Roman"/>
                <w:sz w:val="24"/>
                <w:szCs w:val="24"/>
              </w:rPr>
              <w:t>em xét hướng dẫn việc cấp bản sao văn bằng, chứng chỉ điện tử (không sử dụng phôi bằng như hiện tại)</w:t>
            </w:r>
            <w:r>
              <w:rPr>
                <w:rFonts w:ascii="Times New Roman" w:eastAsia="Times New Roman" w:hAnsi="Times New Roman" w:cs="Times New Roman"/>
                <w:sz w:val="24"/>
                <w:szCs w:val="24"/>
              </w:rPr>
              <w:t xml:space="preserve"> n</w:t>
            </w:r>
            <w:r w:rsidRPr="00A140FB">
              <w:rPr>
                <w:rFonts w:ascii="Times New Roman" w:eastAsia="Times New Roman" w:hAnsi="Times New Roman" w:cs="Times New Roman"/>
                <w:sz w:val="24"/>
                <w:szCs w:val="24"/>
              </w:rPr>
              <w:t>hằm đảy mạnh việc thực hiện việc số hóa thành phần hồ sơ, kết quả giải quyết TTHC</w:t>
            </w:r>
            <w:r>
              <w:rPr>
                <w:rFonts w:ascii="Times New Roman" w:eastAsia="Times New Roman" w:hAnsi="Times New Roman" w:cs="Times New Roman"/>
                <w:sz w:val="24"/>
                <w:szCs w:val="24"/>
              </w:rPr>
              <w:t>.</w:t>
            </w:r>
            <w:r w:rsidRPr="00A140FB">
              <w:rPr>
                <w:rFonts w:ascii="Times New Roman" w:eastAsia="Times New Roman" w:hAnsi="Times New Roman" w:cs="Times New Roman"/>
                <w:sz w:val="24"/>
                <w:szCs w:val="24"/>
              </w:rPr>
              <w:t xml:space="preserve"> </w:t>
            </w:r>
          </w:p>
          <w:p w:rsidR="009C3EB6" w:rsidRPr="00A140FB" w:rsidRDefault="009C3EB6" w:rsidP="00114173">
            <w:pPr>
              <w:spacing w:before="20" w:after="20" w:line="30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X</w:t>
            </w:r>
            <w:r w:rsidRPr="00A140FB">
              <w:rPr>
                <w:rFonts w:ascii="Times New Roman" w:eastAsia="Times New Roman" w:hAnsi="Times New Roman" w:cs="Times New Roman"/>
                <w:sz w:val="24"/>
                <w:szCs w:val="24"/>
              </w:rPr>
              <w:t>em xét đưa ra khỏi danh mục TTHC được công bố theo Nghị định số 63/2010/NĐ-CP thành các TTHC nội bộ, lý do: một số TTHC không liên quan đến người dân, tổ chức, ví dụ: Thủ tục cấp học bổng và hỗ trợ kinh phí mua phương tiện, đồ dùng học tập dùng riêng cho người khuyết tật học tại các cơ sở giáo dục.</w:t>
            </w:r>
          </w:p>
        </w:tc>
      </w:tr>
      <w:tr w:rsidR="009C3EB6" w:rsidRPr="00A140FB" w:rsidTr="0038512C">
        <w:tc>
          <w:tcPr>
            <w:tcW w:w="567" w:type="dxa"/>
          </w:tcPr>
          <w:p w:rsidR="009C3EB6" w:rsidRPr="00A140FB" w:rsidRDefault="009C3EB6" w:rsidP="00114173">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9</w:t>
            </w:r>
          </w:p>
        </w:tc>
        <w:tc>
          <w:tcPr>
            <w:tcW w:w="1985" w:type="dxa"/>
          </w:tcPr>
          <w:p w:rsidR="009C3EB6" w:rsidRPr="00A140FB" w:rsidRDefault="009C3EB6" w:rsidP="00114173">
            <w:pPr>
              <w:spacing w:before="20" w:after="20" w:line="300" w:lineRule="exact"/>
              <w:jc w:val="center"/>
              <w:rPr>
                <w:rFonts w:ascii="Times New Roman" w:eastAsia="Times New Roman" w:hAnsi="Times New Roman" w:cs="Times New Roman"/>
                <w:color w:val="000000" w:themeColor="text1"/>
                <w:sz w:val="24"/>
                <w:szCs w:val="24"/>
              </w:rPr>
            </w:pPr>
            <w:r w:rsidRPr="00A140FB">
              <w:rPr>
                <w:rFonts w:ascii="Times New Roman" w:eastAsia="Times New Roman" w:hAnsi="Times New Roman" w:cs="Times New Roman"/>
                <w:color w:val="000000" w:themeColor="text1"/>
                <w:sz w:val="24"/>
                <w:szCs w:val="24"/>
              </w:rPr>
              <w:t>UBND tỉnh Bạc Liêu</w:t>
            </w:r>
          </w:p>
          <w:p w:rsidR="009C3EB6" w:rsidRPr="00A140FB" w:rsidRDefault="009C3EB6" w:rsidP="00114173">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9C3EB6" w:rsidRPr="00711A77" w:rsidRDefault="009C3EB6" w:rsidP="00114173">
            <w:pPr>
              <w:spacing w:before="20" w:after="20" w:line="300" w:lineRule="exact"/>
              <w:jc w:val="both"/>
              <w:rPr>
                <w:rFonts w:ascii="Times New Roman" w:eastAsia="Times New Roman" w:hAnsi="Times New Roman" w:cs="Times New Roman"/>
                <w:color w:val="000000" w:themeColor="text1"/>
                <w:sz w:val="24"/>
                <w:szCs w:val="24"/>
              </w:rPr>
            </w:pPr>
            <w:r w:rsidRPr="00711A77">
              <w:rPr>
                <w:rFonts w:ascii="Times New Roman" w:eastAsia="Times New Roman" w:hAnsi="Times New Roman" w:cs="Times New Roman"/>
                <w:bCs/>
                <w:color w:val="000000" w:themeColor="text1"/>
                <w:sz w:val="24"/>
                <w:szCs w:val="24"/>
              </w:rPr>
              <w:t>Kiến nghị</w:t>
            </w:r>
            <w:r w:rsidRPr="00711A77">
              <w:rPr>
                <w:rFonts w:ascii="Times New Roman" w:eastAsia="Times New Roman" w:hAnsi="Times New Roman" w:cs="Times New Roman"/>
                <w:b/>
                <w:bCs/>
                <w:color w:val="000000" w:themeColor="text1"/>
                <w:sz w:val="24"/>
                <w:szCs w:val="24"/>
              </w:rPr>
              <w:t xml:space="preserve"> </w:t>
            </w:r>
            <w:r w:rsidRPr="00711A77">
              <w:rPr>
                <w:rFonts w:ascii="Times New Roman" w:eastAsia="Times New Roman" w:hAnsi="Times New Roman" w:cs="Times New Roman"/>
                <w:b/>
                <w:bCs/>
                <w:i/>
                <w:color w:val="000000" w:themeColor="text1"/>
                <w:sz w:val="24"/>
                <w:szCs w:val="24"/>
              </w:rPr>
              <w:t>Bộ Y tế</w:t>
            </w:r>
            <w:r w:rsidRPr="00711A77">
              <w:rPr>
                <w:rFonts w:ascii="Times New Roman" w:eastAsia="Times New Roman" w:hAnsi="Times New Roman" w:cs="Times New Roman"/>
                <w:color w:val="000000" w:themeColor="text1"/>
                <w:sz w:val="24"/>
                <w:szCs w:val="24"/>
              </w:rPr>
              <w:t xml:space="preserve">:     </w:t>
            </w:r>
          </w:p>
          <w:p w:rsidR="009C3EB6" w:rsidRPr="00711A77" w:rsidRDefault="009C3EB6" w:rsidP="00114173">
            <w:pPr>
              <w:spacing w:before="20" w:after="20" w:line="300" w:lineRule="exact"/>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(1) </w:t>
            </w:r>
            <w:r w:rsidRPr="00711A77">
              <w:rPr>
                <w:rFonts w:ascii="Times New Roman" w:eastAsia="Times New Roman" w:hAnsi="Times New Roman" w:cs="Times New Roman"/>
                <w:color w:val="000000" w:themeColor="text1"/>
                <w:sz w:val="24"/>
                <w:szCs w:val="24"/>
              </w:rPr>
              <w:t xml:space="preserve">Chỉ đạo các cơ sở khám chữa bệnh khi có kết quả khám sức khỏe người lái xe phải thực hiện ngay việc nhập </w:t>
            </w:r>
            <w:r w:rsidRPr="00711A77">
              <w:rPr>
                <w:rFonts w:ascii="Times New Roman" w:eastAsia="Times New Roman" w:hAnsi="Times New Roman" w:cs="Times New Roman"/>
                <w:color w:val="000000" w:themeColor="text1"/>
                <w:sz w:val="24"/>
                <w:szCs w:val="24"/>
                <w:shd w:val="clear" w:color="auto" w:fill="FFFFFF"/>
              </w:rPr>
              <w:t>dữ liệu giấy khám sức khỏe lên Hệ thống thông tin giám định y tế của Bảo hiểm xã hội, để người dân sau khi khám sức khỏe có thể thực hiện ngay việc nộp hồ sơ đổi giấy phép lái xe trực tuyến.</w:t>
            </w:r>
          </w:p>
          <w:p w:rsidR="009C3EB6" w:rsidRPr="00711A77" w:rsidRDefault="009C3EB6" w:rsidP="00114173">
            <w:pPr>
              <w:spacing w:before="20" w:after="20" w:line="300" w:lineRule="exact"/>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(2)</w:t>
            </w:r>
            <w:r w:rsidRPr="00711A77">
              <w:rPr>
                <w:rFonts w:ascii="Times New Roman" w:eastAsia="Times New Roman" w:hAnsi="Times New Roman" w:cs="Times New Roman"/>
                <w:color w:val="000000" w:themeColor="text1"/>
                <w:sz w:val="24"/>
                <w:szCs w:val="24"/>
              </w:rPr>
              <w:t xml:space="preserve"> Chỉ đạo các cơ sơ y tế thực hiện cấp mã Giấy chứng sinh và bổ sung thông tin địa chỉ của cơ sở y tế đúng quy định.</w:t>
            </w:r>
          </w:p>
        </w:tc>
      </w:tr>
      <w:tr w:rsidR="009C3EB6" w:rsidRPr="00A140FB" w:rsidTr="0038512C">
        <w:tc>
          <w:tcPr>
            <w:tcW w:w="567" w:type="dxa"/>
          </w:tcPr>
          <w:p w:rsidR="009C3EB6" w:rsidRPr="00A140FB" w:rsidRDefault="009C3EB6" w:rsidP="00114173">
            <w:pPr>
              <w:spacing w:before="20" w:after="20" w:line="300" w:lineRule="exact"/>
              <w:ind w:left="-108" w:right="-102" w:hanging="3"/>
              <w:jc w:val="center"/>
              <w:rPr>
                <w:rFonts w:ascii="Times New Roman" w:hAnsi="Times New Roman" w:cs="Times New Roman"/>
                <w:sz w:val="24"/>
                <w:szCs w:val="24"/>
              </w:rPr>
            </w:pPr>
            <w:bookmarkStart w:id="2" w:name="_Hlk147409933"/>
            <w:r>
              <w:rPr>
                <w:rFonts w:ascii="Times New Roman" w:hAnsi="Times New Roman" w:cs="Times New Roman"/>
                <w:sz w:val="24"/>
                <w:szCs w:val="24"/>
              </w:rPr>
              <w:lastRenderedPageBreak/>
              <w:t>10</w:t>
            </w:r>
          </w:p>
        </w:tc>
        <w:tc>
          <w:tcPr>
            <w:tcW w:w="1985" w:type="dxa"/>
            <w:vMerge w:val="restart"/>
          </w:tcPr>
          <w:p w:rsidR="009C3EB6" w:rsidRPr="00A140FB" w:rsidRDefault="009C3EB6" w:rsidP="00114173">
            <w:pPr>
              <w:spacing w:before="20" w:after="20" w:line="300" w:lineRule="exact"/>
              <w:jc w:val="center"/>
              <w:rPr>
                <w:rFonts w:ascii="Times New Roman" w:eastAsia="Times New Roman" w:hAnsi="Times New Roman" w:cs="Times New Roman"/>
                <w:color w:val="000000" w:themeColor="text1"/>
                <w:sz w:val="24"/>
                <w:szCs w:val="24"/>
              </w:rPr>
            </w:pPr>
            <w:r w:rsidRPr="00A140FB">
              <w:rPr>
                <w:rFonts w:ascii="Times New Roman" w:eastAsia="Times New Roman" w:hAnsi="Times New Roman" w:cs="Times New Roman"/>
                <w:color w:val="000000" w:themeColor="text1"/>
                <w:sz w:val="24"/>
                <w:szCs w:val="24"/>
              </w:rPr>
              <w:t>UBND tỉnh Bình Định</w:t>
            </w:r>
          </w:p>
          <w:p w:rsidR="009C3EB6" w:rsidRPr="00A140FB" w:rsidRDefault="009C3EB6" w:rsidP="00114173">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9C3EB6" w:rsidRPr="00A140FB" w:rsidRDefault="009C3EB6"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color w:val="000000"/>
                <w:sz w:val="24"/>
                <w:szCs w:val="24"/>
              </w:rPr>
              <w:t xml:space="preserve">Kiến nghị </w:t>
            </w:r>
            <w:r w:rsidRPr="00711A77">
              <w:rPr>
                <w:rFonts w:ascii="Times New Roman" w:eastAsia="Times New Roman" w:hAnsi="Times New Roman" w:cs="Times New Roman"/>
                <w:b/>
                <w:i/>
                <w:color w:val="000000"/>
                <w:sz w:val="24"/>
                <w:szCs w:val="24"/>
              </w:rPr>
              <w:t>Bộ Giao thông vận tải</w:t>
            </w:r>
            <w:r w:rsidRPr="00A140FB">
              <w:rPr>
                <w:rFonts w:ascii="Times New Roman" w:eastAsia="Times New Roman" w:hAnsi="Times New Roman" w:cs="Times New Roman"/>
                <w:color w:val="000000"/>
                <w:sz w:val="24"/>
                <w:szCs w:val="24"/>
              </w:rPr>
              <w:t xml:space="preserve"> sớm cung cấp API của các phần mềm chuyên ngành thực hiện các TTHC cấp mới, cấp đổi giấy phép lái xe do ngành Giao thông vận tải cấp, nâng cấp API đối với TTHC cấp, đổi giấy phép kinh doanh vận tải; cấp, đổi biển hiệu, phù hiệu xe ô tô theo Thông tư số 18/2019/TT-BTTTT ngày 25/12/2019 của Bộ Thông tin và Truyền thông để địa phương kết nối với Hệ thống thông tin giải quyết TTHC của tỉnh, nhằm tạo điều kiện thuận lợi trong việc quản lý, theo dõi và đánh giá kết quả thực hiện.</w:t>
            </w:r>
          </w:p>
        </w:tc>
      </w:tr>
      <w:tr w:rsidR="009C3EB6" w:rsidRPr="00A140FB" w:rsidTr="0038512C">
        <w:tc>
          <w:tcPr>
            <w:tcW w:w="567" w:type="dxa"/>
          </w:tcPr>
          <w:p w:rsidR="009C3EB6" w:rsidRPr="00A140FB" w:rsidRDefault="009C3EB6" w:rsidP="00114173">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11</w:t>
            </w:r>
          </w:p>
        </w:tc>
        <w:tc>
          <w:tcPr>
            <w:tcW w:w="1985" w:type="dxa"/>
            <w:vMerge/>
          </w:tcPr>
          <w:p w:rsidR="009C3EB6" w:rsidRPr="00A140FB" w:rsidRDefault="009C3EB6" w:rsidP="00114173">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9C3EB6" w:rsidRPr="00A140FB" w:rsidRDefault="009C3EB6"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color w:val="000000"/>
                <w:sz w:val="24"/>
                <w:szCs w:val="24"/>
              </w:rPr>
              <w:t xml:space="preserve">Kiến nghị </w:t>
            </w:r>
            <w:r w:rsidRPr="00711A77">
              <w:rPr>
                <w:rFonts w:ascii="Times New Roman" w:eastAsia="Times New Roman" w:hAnsi="Times New Roman" w:cs="Times New Roman"/>
                <w:b/>
                <w:i/>
                <w:color w:val="000000"/>
                <w:sz w:val="24"/>
                <w:szCs w:val="24"/>
              </w:rPr>
              <w:t>Ngân hàng Nhà nước</w:t>
            </w:r>
            <w:r>
              <w:rPr>
                <w:rFonts w:ascii="Times New Roman" w:eastAsia="Times New Roman" w:hAnsi="Times New Roman" w:cs="Times New Roman"/>
                <w:color w:val="000000"/>
                <w:sz w:val="24"/>
                <w:szCs w:val="24"/>
              </w:rPr>
              <w:t xml:space="preserve"> </w:t>
            </w:r>
            <w:r w:rsidRPr="00711A77">
              <w:rPr>
                <w:rFonts w:ascii="Times New Roman" w:eastAsia="Times New Roman" w:hAnsi="Times New Roman" w:cs="Times New Roman"/>
                <w:b/>
                <w:i/>
                <w:color w:val="000000"/>
                <w:sz w:val="24"/>
                <w:szCs w:val="24"/>
              </w:rPr>
              <w:t>Việt nam</w:t>
            </w:r>
            <w:r w:rsidRPr="00A140FB">
              <w:rPr>
                <w:rFonts w:ascii="Times New Roman" w:eastAsia="Times New Roman" w:hAnsi="Times New Roman" w:cs="Times New Roman"/>
                <w:color w:val="000000"/>
                <w:sz w:val="24"/>
                <w:szCs w:val="24"/>
              </w:rPr>
              <w:t xml:space="preserve"> chỉ đạo các Trung gian thanh toán tiếp tục miễn phí khi thanh toán trực tuyến phí, lệ phí trên Cổng Dịch vụ công quốc gia nhằm khuyến khích người dân, doanh nghiệp đẩy mạnh thực hiện thanh toán trực tuyến. </w:t>
            </w:r>
          </w:p>
        </w:tc>
      </w:tr>
      <w:bookmarkEnd w:id="2"/>
      <w:tr w:rsidR="009C3EB6" w:rsidRPr="00A140FB" w:rsidTr="0038512C">
        <w:tc>
          <w:tcPr>
            <w:tcW w:w="567" w:type="dxa"/>
          </w:tcPr>
          <w:p w:rsidR="009C3EB6" w:rsidRPr="00A140FB" w:rsidRDefault="009C3EB6" w:rsidP="00114173">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12</w:t>
            </w:r>
          </w:p>
        </w:tc>
        <w:tc>
          <w:tcPr>
            <w:tcW w:w="1985" w:type="dxa"/>
            <w:vMerge w:val="restart"/>
          </w:tcPr>
          <w:p w:rsidR="009C3EB6" w:rsidRPr="00A140FB" w:rsidRDefault="009C3EB6" w:rsidP="00114173">
            <w:pPr>
              <w:spacing w:before="20" w:after="20" w:line="300" w:lineRule="exact"/>
              <w:jc w:val="center"/>
              <w:rPr>
                <w:rFonts w:ascii="Times New Roman" w:eastAsia="Times New Roman" w:hAnsi="Times New Roman" w:cs="Times New Roman"/>
                <w:color w:val="000000" w:themeColor="text1"/>
                <w:sz w:val="24"/>
                <w:szCs w:val="24"/>
              </w:rPr>
            </w:pPr>
            <w:r w:rsidRPr="00A140FB">
              <w:rPr>
                <w:rFonts w:ascii="Times New Roman" w:eastAsia="Times New Roman" w:hAnsi="Times New Roman" w:cs="Times New Roman"/>
                <w:color w:val="000000" w:themeColor="text1"/>
                <w:sz w:val="24"/>
                <w:szCs w:val="24"/>
              </w:rPr>
              <w:t xml:space="preserve">UBND tỉnh </w:t>
            </w:r>
            <w:r>
              <w:rPr>
                <w:rFonts w:ascii="Times New Roman" w:eastAsia="Times New Roman" w:hAnsi="Times New Roman" w:cs="Times New Roman"/>
                <w:color w:val="000000" w:themeColor="text1"/>
                <w:sz w:val="24"/>
                <w:szCs w:val="24"/>
              </w:rPr>
              <w:t xml:space="preserve">    </w:t>
            </w:r>
            <w:r w:rsidRPr="00A140FB">
              <w:rPr>
                <w:rFonts w:ascii="Times New Roman" w:eastAsia="Times New Roman" w:hAnsi="Times New Roman" w:cs="Times New Roman"/>
                <w:color w:val="000000" w:themeColor="text1"/>
                <w:sz w:val="24"/>
                <w:szCs w:val="24"/>
              </w:rPr>
              <w:t>Bắc Kạn</w:t>
            </w:r>
          </w:p>
          <w:p w:rsidR="009C3EB6" w:rsidRPr="00A140FB" w:rsidRDefault="009C3EB6" w:rsidP="00114173">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9C3EB6" w:rsidRPr="00A140FB" w:rsidRDefault="009C3EB6"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 xml:space="preserve">Đề nghị </w:t>
            </w:r>
            <w:r w:rsidRPr="004D5E03">
              <w:rPr>
                <w:rFonts w:ascii="Times New Roman" w:eastAsia="Times New Roman" w:hAnsi="Times New Roman" w:cs="Times New Roman"/>
                <w:b/>
                <w:i/>
                <w:sz w:val="24"/>
                <w:szCs w:val="24"/>
              </w:rPr>
              <w:t>Bộ Tư pháp</w:t>
            </w:r>
            <w:r w:rsidRPr="00A140FB">
              <w:rPr>
                <w:rFonts w:ascii="Times New Roman" w:eastAsia="Times New Roman" w:hAnsi="Times New Roman" w:cs="Times New Roman"/>
                <w:sz w:val="24"/>
                <w:szCs w:val="24"/>
              </w:rPr>
              <w:t xml:space="preserve"> phối hợp với Bộ Công an: Hoàn thành việc kết nối giữa Hệ thống thông tin giải quyết TTHC, giao dịch dân sự với Cơ sở dữ liệu quốc gia về dân cư để cán bộ Một cửa có thể tra cứu thông tin nơi cư trú của công dân và thể hiện rõ nguồn tra cứu </w:t>
            </w:r>
            <w:r w:rsidRPr="00A140FB">
              <w:rPr>
                <w:rFonts w:ascii="Times New Roman" w:eastAsia="Times New Roman" w:hAnsi="Times New Roman" w:cs="Times New Roman"/>
                <w:i/>
                <w:iCs/>
                <w:sz w:val="24"/>
                <w:szCs w:val="24"/>
              </w:rPr>
              <w:t>(việc tra cứu thông tin cư trú của công dân tại Hệ thống thông tin giải quyết TTHC chỉ có chức năng tra cứu thông tin, khi in ra để lưu trữ thì không thể hiện nguồn tra cứu như quốc huy, ngày giờ tra cứu, cơ quan cung cấp thông tin công dân giống như tại Cơ sở dữ liệu quốc gia về dân cư tại địa chỉ</w:t>
            </w:r>
            <w:r w:rsidRPr="00A140FB">
              <w:rPr>
                <w:rFonts w:ascii="Times New Roman" w:eastAsia="Times New Roman" w:hAnsi="Times New Roman" w:cs="Times New Roman"/>
                <w:i/>
                <w:iCs/>
                <w:color w:val="000000"/>
                <w:sz w:val="24"/>
                <w:szCs w:val="24"/>
              </w:rPr>
              <w:t xml:space="preserve">: </w:t>
            </w:r>
            <w:hyperlink r:id="rId8" w:history="1">
              <w:r w:rsidRPr="00A140FB">
                <w:rPr>
                  <w:rFonts w:ascii="Times New Roman" w:eastAsia="Times New Roman" w:hAnsi="Times New Roman" w:cs="Times New Roman"/>
                  <w:i/>
                  <w:iCs/>
                  <w:color w:val="000000"/>
                  <w:sz w:val="24"/>
                  <w:szCs w:val="24"/>
                </w:rPr>
                <w:t>https://dichvucong.dancuquocgia.gov.vn</w:t>
              </w:r>
            </w:hyperlink>
            <w:r w:rsidRPr="00A140FB">
              <w:rPr>
                <w:rFonts w:ascii="Times New Roman" w:eastAsia="Times New Roman" w:hAnsi="Times New Roman" w:cs="Times New Roman"/>
                <w:i/>
                <w:iCs/>
                <w:color w:val="000000"/>
                <w:sz w:val="24"/>
                <w:szCs w:val="24"/>
              </w:rPr>
              <w:t>).</w:t>
            </w:r>
          </w:p>
        </w:tc>
      </w:tr>
      <w:tr w:rsidR="009C3EB6" w:rsidRPr="00A140FB" w:rsidTr="0038512C">
        <w:tc>
          <w:tcPr>
            <w:tcW w:w="567" w:type="dxa"/>
          </w:tcPr>
          <w:p w:rsidR="009C3EB6" w:rsidRPr="00A140FB" w:rsidRDefault="009C3EB6" w:rsidP="00114173">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13</w:t>
            </w:r>
          </w:p>
        </w:tc>
        <w:tc>
          <w:tcPr>
            <w:tcW w:w="1985" w:type="dxa"/>
            <w:vMerge/>
          </w:tcPr>
          <w:p w:rsidR="009C3EB6" w:rsidRPr="00A140FB" w:rsidRDefault="009C3EB6" w:rsidP="00114173">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9C3EB6" w:rsidRDefault="009C3EB6"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 xml:space="preserve">Đề nghị </w:t>
            </w:r>
            <w:r w:rsidRPr="004D5E03">
              <w:rPr>
                <w:rFonts w:ascii="Times New Roman" w:eastAsia="Times New Roman" w:hAnsi="Times New Roman" w:cs="Times New Roman"/>
                <w:b/>
                <w:i/>
                <w:sz w:val="24"/>
                <w:szCs w:val="24"/>
              </w:rPr>
              <w:t>Bộ Công an</w:t>
            </w:r>
            <w:r w:rsidRPr="00A140FB">
              <w:rPr>
                <w:rFonts w:ascii="Times New Roman" w:eastAsia="Times New Roman" w:hAnsi="Times New Roman" w:cs="Times New Roman"/>
                <w:sz w:val="24"/>
                <w:szCs w:val="24"/>
              </w:rPr>
              <w:t xml:space="preserve">: </w:t>
            </w:r>
          </w:p>
          <w:p w:rsidR="009C3EB6" w:rsidRPr="00A140FB" w:rsidRDefault="009C3EB6" w:rsidP="00114173">
            <w:pPr>
              <w:spacing w:before="20" w:after="20" w:line="30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A140FB">
              <w:rPr>
                <w:rFonts w:ascii="Times New Roman" w:eastAsia="Times New Roman" w:hAnsi="Times New Roman" w:cs="Times New Roman"/>
                <w:sz w:val="24"/>
                <w:szCs w:val="24"/>
              </w:rPr>
              <w:t>Khi tra cứu thông tin công dân trên cơ sở dữ liệu dân cư cho phép trích xuất file Word hoặc file PĐF tương tự theo Mẫu CT07 ban hành kèm theo Thông tư số 56/2021/TT-BCA hoặc tương tự theo Mẫu 01 ban hành kèm theo Thông tư 59/2021/TT-BCA có hiển thị thời gian tra cứu</w:t>
            </w:r>
            <w:r>
              <w:rPr>
                <w:rFonts w:ascii="Times New Roman" w:eastAsia="Times New Roman" w:hAnsi="Times New Roman" w:cs="Times New Roman"/>
                <w:sz w:val="24"/>
                <w:szCs w:val="24"/>
              </w:rPr>
              <w:t xml:space="preserve">; </w:t>
            </w:r>
          </w:p>
          <w:p w:rsidR="009C3EB6" w:rsidRPr="00A140FB" w:rsidRDefault="009C3EB6" w:rsidP="00114173">
            <w:pPr>
              <w:spacing w:before="20" w:after="20" w:line="30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w:t>
            </w:r>
            <w:r w:rsidRPr="00A140FB">
              <w:rPr>
                <w:rFonts w:ascii="Times New Roman" w:eastAsia="Times New Roman" w:hAnsi="Times New Roman" w:cs="Times New Roman"/>
                <w:sz w:val="24"/>
                <w:szCs w:val="24"/>
              </w:rPr>
              <w:t xml:space="preserve"> Trung tâm dữ liệu quốc gia về dân cư, Bộ Công an khắc phục tình trạng đường truyền Cơ sở dữ liệu quốc gia về dân cư thường xuyên bị chậm, không truy cập được để các địa phương thực hiện hoàn thành chỉ tiêu được giao.</w:t>
            </w:r>
          </w:p>
        </w:tc>
      </w:tr>
      <w:tr w:rsidR="009C3EB6" w:rsidRPr="00A140FB" w:rsidTr="0038512C">
        <w:tc>
          <w:tcPr>
            <w:tcW w:w="567" w:type="dxa"/>
          </w:tcPr>
          <w:p w:rsidR="009C3EB6" w:rsidRPr="00A140FB" w:rsidRDefault="009C3EB6" w:rsidP="00114173">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14</w:t>
            </w:r>
          </w:p>
        </w:tc>
        <w:tc>
          <w:tcPr>
            <w:tcW w:w="1985" w:type="dxa"/>
            <w:vMerge/>
          </w:tcPr>
          <w:p w:rsidR="009C3EB6" w:rsidRPr="00A140FB" w:rsidRDefault="009C3EB6" w:rsidP="00114173">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9C3EB6" w:rsidRPr="00A140FB" w:rsidRDefault="009C3EB6"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color w:val="000000"/>
                <w:sz w:val="24"/>
                <w:szCs w:val="24"/>
                <w:shd w:val="clear" w:color="auto" w:fill="FFFFFF"/>
              </w:rPr>
              <w:t xml:space="preserve">Đề nghị </w:t>
            </w:r>
            <w:r w:rsidRPr="004D5E03">
              <w:rPr>
                <w:rFonts w:ascii="Times New Roman" w:eastAsia="Times New Roman" w:hAnsi="Times New Roman" w:cs="Times New Roman"/>
                <w:b/>
                <w:i/>
                <w:color w:val="000000"/>
                <w:sz w:val="24"/>
                <w:szCs w:val="24"/>
                <w:shd w:val="clear" w:color="auto" w:fill="FFFFFF"/>
              </w:rPr>
              <w:t>Bảo hiểm xã hội Việt Nam</w:t>
            </w:r>
            <w:r w:rsidRPr="00A140FB">
              <w:rPr>
                <w:rFonts w:ascii="Times New Roman" w:eastAsia="Times New Roman" w:hAnsi="Times New Roman" w:cs="Times New Roman"/>
                <w:color w:val="000000"/>
                <w:sz w:val="24"/>
                <w:szCs w:val="24"/>
                <w:shd w:val="clear" w:color="auto" w:fill="FFFFFF"/>
              </w:rPr>
              <w:t xml:space="preserve"> phối hợp với Bộ Công an thực hiện đồng bộ đầy đủ thông tin trên thẻ bảo hiểm y tế với căn cước công dân để thuận  tiện cho việc khám chữa bệnh bằng thẻ căn cước công dân gắn chip thay thẻ bảo hiểm y tế.</w:t>
            </w:r>
          </w:p>
        </w:tc>
      </w:tr>
      <w:tr w:rsidR="009C3EB6" w:rsidRPr="00A140FB" w:rsidTr="0038512C">
        <w:tc>
          <w:tcPr>
            <w:tcW w:w="567" w:type="dxa"/>
          </w:tcPr>
          <w:p w:rsidR="009C3EB6" w:rsidRPr="00A140FB" w:rsidRDefault="009C3EB6" w:rsidP="009C3EB6">
            <w:pPr>
              <w:spacing w:before="20" w:after="20" w:line="300" w:lineRule="exact"/>
              <w:ind w:right="-102"/>
              <w:rPr>
                <w:rFonts w:ascii="Times New Roman" w:hAnsi="Times New Roman" w:cs="Times New Roman"/>
                <w:sz w:val="24"/>
                <w:szCs w:val="24"/>
              </w:rPr>
            </w:pPr>
            <w:r>
              <w:rPr>
                <w:rFonts w:ascii="Times New Roman" w:hAnsi="Times New Roman" w:cs="Times New Roman"/>
                <w:sz w:val="24"/>
                <w:szCs w:val="24"/>
              </w:rPr>
              <w:t>15</w:t>
            </w:r>
          </w:p>
        </w:tc>
        <w:tc>
          <w:tcPr>
            <w:tcW w:w="1985" w:type="dxa"/>
          </w:tcPr>
          <w:p w:rsidR="009C3EB6" w:rsidRPr="00A140FB" w:rsidRDefault="009C3EB6" w:rsidP="00114173">
            <w:pPr>
              <w:spacing w:before="20" w:after="20" w:line="300" w:lineRule="exact"/>
              <w:jc w:val="center"/>
              <w:rPr>
                <w:rFonts w:ascii="Times New Roman" w:eastAsia="Times New Roman" w:hAnsi="Times New Roman" w:cs="Times New Roman"/>
                <w:color w:val="000000" w:themeColor="text1"/>
                <w:sz w:val="24"/>
                <w:szCs w:val="24"/>
              </w:rPr>
            </w:pPr>
            <w:r w:rsidRPr="00A140FB">
              <w:rPr>
                <w:rFonts w:ascii="Times New Roman" w:eastAsia="Times New Roman" w:hAnsi="Times New Roman" w:cs="Times New Roman"/>
                <w:color w:val="000000" w:themeColor="text1"/>
                <w:sz w:val="24"/>
                <w:szCs w:val="24"/>
              </w:rPr>
              <w:t xml:space="preserve">UBND tỉnh </w:t>
            </w:r>
            <w:r>
              <w:rPr>
                <w:rFonts w:ascii="Times New Roman" w:eastAsia="Times New Roman" w:hAnsi="Times New Roman" w:cs="Times New Roman"/>
                <w:color w:val="000000" w:themeColor="text1"/>
                <w:sz w:val="24"/>
                <w:szCs w:val="24"/>
              </w:rPr>
              <w:t xml:space="preserve">      </w:t>
            </w:r>
            <w:r w:rsidRPr="00A140FB">
              <w:rPr>
                <w:rFonts w:ascii="Times New Roman" w:eastAsia="Times New Roman" w:hAnsi="Times New Roman" w:cs="Times New Roman"/>
                <w:color w:val="000000" w:themeColor="text1"/>
                <w:sz w:val="24"/>
                <w:szCs w:val="24"/>
              </w:rPr>
              <w:t>Cà Mau</w:t>
            </w:r>
          </w:p>
          <w:p w:rsidR="009C3EB6" w:rsidRPr="00A140FB" w:rsidRDefault="009C3EB6" w:rsidP="00114173">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9C3EB6" w:rsidRPr="009C3EB6" w:rsidRDefault="009C3EB6" w:rsidP="00114173">
            <w:pPr>
              <w:spacing w:before="20" w:after="20" w:line="300" w:lineRule="exact"/>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Đ</w:t>
            </w:r>
            <w:r w:rsidRPr="00A140FB">
              <w:rPr>
                <w:rFonts w:ascii="Times New Roman" w:eastAsia="Times New Roman" w:hAnsi="Times New Roman" w:cs="Times New Roman"/>
                <w:sz w:val="24"/>
                <w:szCs w:val="24"/>
                <w:shd w:val="clear" w:color="auto" w:fill="FFFFFF"/>
              </w:rPr>
              <w:t xml:space="preserve">ề nghị </w:t>
            </w:r>
            <w:r w:rsidRPr="004D5E03">
              <w:rPr>
                <w:rFonts w:ascii="Times New Roman" w:eastAsia="Times New Roman" w:hAnsi="Times New Roman" w:cs="Times New Roman"/>
                <w:b/>
                <w:i/>
                <w:sz w:val="24"/>
                <w:szCs w:val="24"/>
                <w:shd w:val="clear" w:color="auto" w:fill="FFFFFF"/>
              </w:rPr>
              <w:t>Bộ Kế  hoạch và Đầu tư</w:t>
            </w:r>
            <w:r>
              <w:rPr>
                <w:rFonts w:ascii="Times New Roman" w:eastAsia="Times New Roman" w:hAnsi="Times New Roman" w:cs="Times New Roman"/>
                <w:sz w:val="24"/>
                <w:szCs w:val="24"/>
                <w:shd w:val="clear" w:color="auto" w:fill="FFFFFF"/>
              </w:rPr>
              <w:t xml:space="preserve"> </w:t>
            </w:r>
            <w:r w:rsidRPr="00A140FB">
              <w:rPr>
                <w:rFonts w:ascii="Times New Roman" w:eastAsia="Times New Roman" w:hAnsi="Times New Roman" w:cs="Times New Roman"/>
                <w:sz w:val="24"/>
                <w:szCs w:val="24"/>
                <w:shd w:val="clear" w:color="auto" w:fill="FFFFFF"/>
              </w:rPr>
              <w:t xml:space="preserve">sớm có giải pháp hỗ trợ địa phương khắc phục những bất cập </w:t>
            </w:r>
            <w:r>
              <w:rPr>
                <w:rFonts w:ascii="Times New Roman" w:eastAsia="Times New Roman" w:hAnsi="Times New Roman" w:cs="Times New Roman"/>
                <w:sz w:val="24"/>
                <w:szCs w:val="24"/>
                <w:shd w:val="clear" w:color="auto" w:fill="FFFFFF"/>
              </w:rPr>
              <w:t xml:space="preserve">sau: </w:t>
            </w:r>
            <w:r w:rsidRPr="00A140FB">
              <w:rPr>
                <w:rFonts w:ascii="Times New Roman" w:eastAsia="Times New Roman" w:hAnsi="Times New Roman" w:cs="Times New Roman"/>
                <w:sz w:val="24"/>
                <w:szCs w:val="24"/>
                <w:shd w:val="clear" w:color="auto" w:fill="FFFFFF"/>
              </w:rPr>
              <w:t>Hiện nay, Cổng thông tin quốc gia về đăng ký doanh nghiệp chưa đồng bộ đầy đủ các tiêu chí dữ liệu hồ sơ thủ tục hành chính lình vực</w:t>
            </w:r>
            <w:r w:rsidRPr="00A140FB">
              <w:rPr>
                <w:rFonts w:ascii="Times New Roman" w:eastAsia="Times New Roman" w:hAnsi="Times New Roman" w:cs="Times New Roman"/>
                <w:sz w:val="24"/>
                <w:szCs w:val="24"/>
              </w:rPr>
              <w:t xml:space="preserve"> </w:t>
            </w:r>
            <w:r w:rsidRPr="00A140FB">
              <w:rPr>
                <w:rFonts w:ascii="Times New Roman" w:eastAsia="Times New Roman" w:hAnsi="Times New Roman" w:cs="Times New Roman"/>
                <w:sz w:val="24"/>
                <w:szCs w:val="24"/>
                <w:shd w:val="clear" w:color="auto" w:fill="FFFFFF"/>
              </w:rPr>
              <w:t xml:space="preserve">đăng ký doanh nghiệp của địa phương theo thống kê tại Quyết định 766/QĐ-TTg trên Cổng Dịch vụ công quốc gia. Qua đó, Dữ liệu về đăng ký doanh nghiệp chỉ chia sẻ dữ liệu cho Hệ thống thông tin giải quyết thủ tục hành chính tỉnh được truy vấn dữ liệu về trạng thái xử lý hồ sơ trong thời gian có 05 ngày, chưa chia sẻ kết quả giải quyết thủ tục hành chính và một số trường thông tin khác để thực hiện đánh giá chất lượng giải quyết thủ tục hành chính, dẫn đến không bảo đảm được nghiệp vụ đánh giá chất lượng quyết thủ tục hành chính tại địa phương. </w:t>
            </w:r>
          </w:p>
        </w:tc>
      </w:tr>
      <w:tr w:rsidR="00A140FB" w:rsidRPr="00A140FB" w:rsidTr="0038512C">
        <w:tc>
          <w:tcPr>
            <w:tcW w:w="567" w:type="dxa"/>
          </w:tcPr>
          <w:p w:rsidR="00A140FB" w:rsidRPr="00A140FB" w:rsidRDefault="009C3EB6" w:rsidP="00A140FB">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16</w:t>
            </w:r>
          </w:p>
        </w:tc>
        <w:tc>
          <w:tcPr>
            <w:tcW w:w="1985" w:type="dxa"/>
          </w:tcPr>
          <w:p w:rsidR="00A140FB" w:rsidRPr="00A140FB" w:rsidRDefault="00A140FB" w:rsidP="00A140FB">
            <w:pPr>
              <w:spacing w:before="20" w:after="20" w:line="300" w:lineRule="exact"/>
              <w:jc w:val="center"/>
              <w:rPr>
                <w:rFonts w:ascii="Times New Roman" w:eastAsia="Times New Roman" w:hAnsi="Times New Roman" w:cs="Times New Roman"/>
                <w:color w:val="000000" w:themeColor="text1"/>
                <w:sz w:val="24"/>
                <w:szCs w:val="24"/>
              </w:rPr>
            </w:pPr>
            <w:r w:rsidRPr="00A140FB">
              <w:rPr>
                <w:rFonts w:ascii="Times New Roman" w:eastAsia="Times New Roman" w:hAnsi="Times New Roman" w:cs="Times New Roman"/>
                <w:color w:val="000000" w:themeColor="text1"/>
                <w:sz w:val="24"/>
                <w:szCs w:val="24"/>
              </w:rPr>
              <w:t>UBND tỉnh</w:t>
            </w:r>
          </w:p>
          <w:p w:rsidR="00A140FB" w:rsidRPr="00A140FB" w:rsidRDefault="00A140FB" w:rsidP="00A140FB">
            <w:pPr>
              <w:spacing w:before="20" w:after="20" w:line="300" w:lineRule="exact"/>
              <w:jc w:val="center"/>
              <w:rPr>
                <w:rFonts w:ascii="Times New Roman" w:eastAsia="Times New Roman" w:hAnsi="Times New Roman" w:cs="Times New Roman"/>
                <w:color w:val="000000" w:themeColor="text1"/>
                <w:sz w:val="24"/>
                <w:szCs w:val="24"/>
              </w:rPr>
            </w:pPr>
            <w:r w:rsidRPr="00A140FB">
              <w:rPr>
                <w:rFonts w:ascii="Times New Roman" w:eastAsia="Times New Roman" w:hAnsi="Times New Roman" w:cs="Times New Roman"/>
                <w:color w:val="000000" w:themeColor="text1"/>
                <w:sz w:val="24"/>
                <w:szCs w:val="24"/>
              </w:rPr>
              <w:t>Cao Bằng</w:t>
            </w:r>
          </w:p>
          <w:p w:rsidR="00A140FB" w:rsidRPr="00A140FB" w:rsidRDefault="00A140FB" w:rsidP="00A140FB">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A140FB" w:rsidRPr="00A140FB" w:rsidRDefault="00A140FB" w:rsidP="00A140FB">
            <w:pPr>
              <w:spacing w:before="20" w:after="20" w:line="300" w:lineRule="exact"/>
              <w:jc w:val="both"/>
              <w:rPr>
                <w:rFonts w:ascii="Times New Roman" w:eastAsia="Times New Roman" w:hAnsi="Times New Roman" w:cs="Times New Roman"/>
                <w:sz w:val="24"/>
                <w:szCs w:val="24"/>
                <w:shd w:val="clear" w:color="auto" w:fill="FFFFFF"/>
              </w:rPr>
            </w:pPr>
            <w:r w:rsidRPr="00A140FB">
              <w:rPr>
                <w:rFonts w:ascii="Times New Roman" w:eastAsia="Times New Roman" w:hAnsi="Times New Roman" w:cs="Times New Roman"/>
                <w:sz w:val="24"/>
                <w:szCs w:val="24"/>
                <w:shd w:val="clear" w:color="auto" w:fill="FFFFFF"/>
              </w:rPr>
              <w:t xml:space="preserve">Kiến nghị </w:t>
            </w:r>
            <w:r w:rsidRPr="00A140FB">
              <w:rPr>
                <w:rFonts w:ascii="Times New Roman" w:eastAsia="Times New Roman" w:hAnsi="Times New Roman" w:cs="Times New Roman"/>
                <w:b/>
                <w:i/>
                <w:sz w:val="24"/>
                <w:szCs w:val="24"/>
                <w:shd w:val="clear" w:color="auto" w:fill="FFFFFF"/>
              </w:rPr>
              <w:t>Bộ Giao thông vận tải</w:t>
            </w:r>
            <w:r w:rsidRPr="00A140FB">
              <w:rPr>
                <w:rFonts w:ascii="Times New Roman" w:eastAsia="Times New Roman" w:hAnsi="Times New Roman" w:cs="Times New Roman"/>
                <w:sz w:val="24"/>
                <w:szCs w:val="24"/>
                <w:shd w:val="clear" w:color="auto" w:fill="FFFFFF"/>
              </w:rPr>
              <w:t>: Ủy quyền cho UBND tỉnh Cao Bằng thực hiện tiếp nhận, giải quyết TTHC các thủ tục: Chấp thuận thiết kế kỹ thuật và phương án tổ chức thi công của nút giao đấu nối vào quốc lộ; Cấp phép thi công nút giao đấu nối vào quốc lộ tại quốc lộ 3 trên địa bàn tỉnh để tạo điều kiện thuận lợi cho các doanh nghiệp thực hiện TTHC.</w:t>
            </w:r>
          </w:p>
        </w:tc>
      </w:tr>
      <w:tr w:rsidR="001F6827" w:rsidRPr="00A140FB" w:rsidTr="0038512C">
        <w:tc>
          <w:tcPr>
            <w:tcW w:w="567" w:type="dxa"/>
          </w:tcPr>
          <w:p w:rsidR="001F6827" w:rsidRPr="00A140FB" w:rsidRDefault="001F6827" w:rsidP="00114173">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lastRenderedPageBreak/>
              <w:t>17</w:t>
            </w:r>
          </w:p>
        </w:tc>
        <w:tc>
          <w:tcPr>
            <w:tcW w:w="1985" w:type="dxa"/>
            <w:vMerge w:val="restart"/>
          </w:tcPr>
          <w:p w:rsidR="001F6827" w:rsidRPr="00A140FB" w:rsidRDefault="001F6827" w:rsidP="00114173">
            <w:pPr>
              <w:spacing w:before="20" w:after="20" w:line="300" w:lineRule="exact"/>
              <w:jc w:val="center"/>
              <w:rPr>
                <w:rFonts w:ascii="Times New Roman" w:eastAsia="Times New Roman" w:hAnsi="Times New Roman" w:cs="Times New Roman"/>
                <w:color w:val="000000" w:themeColor="text1"/>
                <w:sz w:val="24"/>
                <w:szCs w:val="24"/>
              </w:rPr>
            </w:pPr>
            <w:r w:rsidRPr="00A140FB">
              <w:rPr>
                <w:rFonts w:ascii="Times New Roman" w:eastAsia="Times New Roman" w:hAnsi="Times New Roman" w:cs="Times New Roman"/>
                <w:color w:val="000000" w:themeColor="text1"/>
                <w:sz w:val="24"/>
                <w:szCs w:val="24"/>
              </w:rPr>
              <w:t xml:space="preserve">UBND tỉnh </w:t>
            </w:r>
            <w:r>
              <w:rPr>
                <w:rFonts w:ascii="Times New Roman" w:eastAsia="Times New Roman" w:hAnsi="Times New Roman" w:cs="Times New Roman"/>
                <w:color w:val="000000" w:themeColor="text1"/>
                <w:sz w:val="24"/>
                <w:szCs w:val="24"/>
              </w:rPr>
              <w:t xml:space="preserve">  </w:t>
            </w:r>
            <w:r w:rsidRPr="00A140FB">
              <w:rPr>
                <w:rFonts w:ascii="Times New Roman" w:eastAsia="Times New Roman" w:hAnsi="Times New Roman" w:cs="Times New Roman"/>
                <w:color w:val="000000" w:themeColor="text1"/>
                <w:sz w:val="24"/>
                <w:szCs w:val="24"/>
              </w:rPr>
              <w:t>Đồng Nai</w:t>
            </w:r>
          </w:p>
          <w:p w:rsidR="001F6827" w:rsidRPr="00A140FB" w:rsidRDefault="001F6827" w:rsidP="00114173">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1F6827" w:rsidRPr="00A140FB" w:rsidRDefault="001F6827"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 xml:space="preserve">Kiến nghị </w:t>
            </w:r>
            <w:r w:rsidRPr="00711A77">
              <w:rPr>
                <w:rFonts w:ascii="Times New Roman" w:eastAsia="Times New Roman" w:hAnsi="Times New Roman" w:cs="Times New Roman"/>
                <w:b/>
                <w:i/>
                <w:sz w:val="24"/>
                <w:szCs w:val="24"/>
              </w:rPr>
              <w:t>Bộ Khoa học và Công nghệ</w:t>
            </w:r>
            <w:r w:rsidRPr="00A140FB">
              <w:rPr>
                <w:rFonts w:ascii="Times New Roman" w:eastAsia="Times New Roman" w:hAnsi="Times New Roman" w:cs="Times New Roman"/>
                <w:sz w:val="24"/>
                <w:szCs w:val="24"/>
              </w:rPr>
              <w:t xml:space="preserve"> quan tâm xem xét xử lý kiến nghị của UBND tỉnh Đồng Nai tại Văn bản số 7391/UBND-HCC ngày 21/7/2023 về hướng dẫn cụ thể xử lý vướng mắc về thẩm quyền giải quyết TTHC khi thực hiện Đề án sắp xếp tổ chức, bộ máy của Sở Khoa học và Công nghệ tỉnh.</w:t>
            </w:r>
          </w:p>
        </w:tc>
      </w:tr>
      <w:tr w:rsidR="001F6827" w:rsidRPr="00A140FB" w:rsidTr="0038512C">
        <w:tc>
          <w:tcPr>
            <w:tcW w:w="567" w:type="dxa"/>
          </w:tcPr>
          <w:p w:rsidR="001F6827" w:rsidRPr="00A140FB" w:rsidRDefault="001F6827" w:rsidP="00114173">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18</w:t>
            </w:r>
          </w:p>
        </w:tc>
        <w:tc>
          <w:tcPr>
            <w:tcW w:w="1985" w:type="dxa"/>
            <w:vMerge/>
          </w:tcPr>
          <w:p w:rsidR="001F6827" w:rsidRPr="00A140FB" w:rsidRDefault="001F6827" w:rsidP="00114173">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1F6827" w:rsidRPr="00A140FB" w:rsidRDefault="001F6827"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 xml:space="preserve">Kiến nghị </w:t>
            </w:r>
            <w:r w:rsidRPr="00711A77">
              <w:rPr>
                <w:rFonts w:ascii="Times New Roman" w:eastAsia="Times New Roman" w:hAnsi="Times New Roman" w:cs="Times New Roman"/>
                <w:b/>
                <w:i/>
                <w:sz w:val="24"/>
                <w:szCs w:val="24"/>
              </w:rPr>
              <w:t>Bộ Tư pháp</w:t>
            </w:r>
            <w:r w:rsidRPr="00A140F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A140FB">
              <w:rPr>
                <w:rFonts w:ascii="Times New Roman" w:eastAsia="Times New Roman" w:hAnsi="Times New Roman" w:cs="Times New Roman"/>
                <w:sz w:val="24"/>
                <w:szCs w:val="24"/>
              </w:rPr>
              <w:t>Trung tâm Lý lịch tư pháp Quốc gia</w:t>
            </w:r>
            <w:r>
              <w:rPr>
                <w:rFonts w:ascii="Times New Roman" w:eastAsia="Times New Roman" w:hAnsi="Times New Roman" w:cs="Times New Roman"/>
                <w:sz w:val="24"/>
                <w:szCs w:val="24"/>
              </w:rPr>
              <w:t xml:space="preserve">) </w:t>
            </w:r>
            <w:r w:rsidRPr="00A140FB">
              <w:rPr>
                <w:rFonts w:ascii="Times New Roman" w:eastAsia="Times New Roman" w:hAnsi="Times New Roman" w:cs="Times New Roman"/>
                <w:sz w:val="24"/>
                <w:szCs w:val="24"/>
              </w:rPr>
              <w:t>nghiên cứu, phát hành phôi LLTP điện tử tạo điều kiện thuận lợi cho địa phương triển khai cấp phiếu LLTP điện tử cho người dân; đồng thời kiến nghị Bộ Tư pháp rà soát, tái cấu trúc quy trình các thủ tục hành chính có quy định tờ khai của ngành Tư pháp (thay vì yêu cầu người dân đính kèm tờ khai khi nộp hồ sơ trực tuyến thì chỉ cần nhập thông tin tại biểu mẫu tương tác điện tử và được xác thực với cơ sở dữ liệu quốc gia về dân cư) để tạo điều kiện thuận lợi cho người dân khi có như cầu thực hiện các thủ tục hành chính trên môi trường điện tử.</w:t>
            </w:r>
          </w:p>
        </w:tc>
      </w:tr>
      <w:tr w:rsidR="001F6827" w:rsidRPr="00A140FB" w:rsidTr="0038512C">
        <w:tc>
          <w:tcPr>
            <w:tcW w:w="567" w:type="dxa"/>
          </w:tcPr>
          <w:p w:rsidR="001F6827" w:rsidRPr="00A140FB" w:rsidRDefault="001F6827" w:rsidP="00114173">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19</w:t>
            </w:r>
          </w:p>
        </w:tc>
        <w:tc>
          <w:tcPr>
            <w:tcW w:w="1985" w:type="dxa"/>
            <w:vMerge/>
          </w:tcPr>
          <w:p w:rsidR="001F6827" w:rsidRPr="00A140FB" w:rsidRDefault="001F6827" w:rsidP="00114173">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1F6827" w:rsidRPr="00A140FB" w:rsidRDefault="001F6827"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 xml:space="preserve"> Kiến nghị </w:t>
            </w:r>
            <w:r w:rsidRPr="00711A77">
              <w:rPr>
                <w:rFonts w:ascii="Times New Roman" w:eastAsia="Times New Roman" w:hAnsi="Times New Roman" w:cs="Times New Roman"/>
                <w:b/>
                <w:i/>
                <w:sz w:val="24"/>
                <w:szCs w:val="24"/>
              </w:rPr>
              <w:t>Bộ Tài nguyên và Môi trường</w:t>
            </w:r>
            <w:r w:rsidRPr="00A140FB">
              <w:rPr>
                <w:rFonts w:ascii="Times New Roman" w:eastAsia="Times New Roman" w:hAnsi="Times New Roman" w:cs="Times New Roman"/>
                <w:sz w:val="24"/>
                <w:szCs w:val="24"/>
              </w:rPr>
              <w:t xml:space="preserve"> cấp quyền tiếp nhận và xử lý đối với các hồ sơ thực hiện theo mô hình phi địa giới, tiếp nhận và trả kết quả tại Trung tâm Phục vụ hành chính công tỉnh đối với 03 thủ tục dịch vụ công thiết yếu yếu trên Cổng dịch vụ công của Bộ Tài nguyên và Môi trường và hướng dẫn xử lý đối với các khó khăn, vướng mắc trong quá trình triển khai thực hiện (Văn bản số 6419/STNMT-VPĐK ngày 15/8/2023 của Sở Tài nguyên và Môi trường Đồng Nai gửi Bộ Tài nguyên và Môi trường).</w:t>
            </w:r>
          </w:p>
        </w:tc>
      </w:tr>
      <w:tr w:rsidR="001F6827" w:rsidRPr="00A140FB" w:rsidTr="0038512C">
        <w:tc>
          <w:tcPr>
            <w:tcW w:w="567" w:type="dxa"/>
          </w:tcPr>
          <w:p w:rsidR="001F6827" w:rsidRPr="00A140FB" w:rsidRDefault="001F6827" w:rsidP="00114173">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20</w:t>
            </w:r>
          </w:p>
        </w:tc>
        <w:tc>
          <w:tcPr>
            <w:tcW w:w="1985" w:type="dxa"/>
            <w:vMerge w:val="restart"/>
          </w:tcPr>
          <w:p w:rsidR="001F6827" w:rsidRPr="00A140FB" w:rsidRDefault="001F6827" w:rsidP="00114173">
            <w:pPr>
              <w:spacing w:before="20" w:after="20" w:line="300" w:lineRule="exact"/>
              <w:jc w:val="center"/>
              <w:rPr>
                <w:rFonts w:ascii="Times New Roman" w:eastAsia="Times New Roman" w:hAnsi="Times New Roman" w:cs="Times New Roman"/>
                <w:color w:val="000000" w:themeColor="text1"/>
                <w:sz w:val="24"/>
                <w:szCs w:val="24"/>
              </w:rPr>
            </w:pPr>
            <w:r w:rsidRPr="00A140FB">
              <w:rPr>
                <w:rFonts w:ascii="Times New Roman" w:eastAsia="Times New Roman" w:hAnsi="Times New Roman" w:cs="Times New Roman"/>
                <w:color w:val="000000" w:themeColor="text1"/>
                <w:sz w:val="24"/>
                <w:szCs w:val="24"/>
              </w:rPr>
              <w:t xml:space="preserve">UBND tỉnh </w:t>
            </w:r>
            <w:r>
              <w:rPr>
                <w:rFonts w:ascii="Times New Roman" w:eastAsia="Times New Roman" w:hAnsi="Times New Roman" w:cs="Times New Roman"/>
                <w:color w:val="000000" w:themeColor="text1"/>
                <w:sz w:val="24"/>
                <w:szCs w:val="24"/>
              </w:rPr>
              <w:t xml:space="preserve">   </w:t>
            </w:r>
            <w:r w:rsidRPr="00A140FB">
              <w:rPr>
                <w:rFonts w:ascii="Times New Roman" w:eastAsia="Times New Roman" w:hAnsi="Times New Roman" w:cs="Times New Roman"/>
                <w:color w:val="000000" w:themeColor="text1"/>
                <w:sz w:val="24"/>
                <w:szCs w:val="24"/>
              </w:rPr>
              <w:t>Điện Biên</w:t>
            </w:r>
          </w:p>
          <w:p w:rsidR="001F6827" w:rsidRPr="00A140FB" w:rsidRDefault="001F6827" w:rsidP="00114173">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1F6827" w:rsidRPr="00A140FB" w:rsidRDefault="001F6827" w:rsidP="00114173">
            <w:pPr>
              <w:spacing w:before="20" w:after="20" w:line="30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140FB">
              <w:rPr>
                <w:rFonts w:ascii="Times New Roman" w:eastAsia="Times New Roman" w:hAnsi="Times New Roman" w:cs="Times New Roman"/>
                <w:sz w:val="24"/>
                <w:szCs w:val="24"/>
              </w:rPr>
              <w:t xml:space="preserve">Kiến nghị </w:t>
            </w:r>
            <w:r w:rsidRPr="004D5E03">
              <w:rPr>
                <w:rFonts w:ascii="Times New Roman" w:eastAsia="Times New Roman" w:hAnsi="Times New Roman" w:cs="Times New Roman"/>
                <w:b/>
                <w:i/>
                <w:sz w:val="24"/>
                <w:szCs w:val="24"/>
              </w:rPr>
              <w:t>Bộ Thông tin và Truyền thông</w:t>
            </w:r>
            <w:r w:rsidRPr="00A140FB">
              <w:rPr>
                <w:rFonts w:ascii="Times New Roman" w:eastAsia="Times New Roman" w:hAnsi="Times New Roman" w:cs="Times New Roman"/>
                <w:sz w:val="24"/>
                <w:szCs w:val="24"/>
              </w:rPr>
              <w:t xml:space="preserve"> thực hiện bổ sung các trường dữ liệu còn thiếu trên Công Dịch vụ công quốc gia đối với 02 nhóm dịch vụ công liên thông khai sinh, khai tử: chữ ký số cá nhân trong tờ khai, phí, lệ phí và thực hiện tích hợp dữ liệu qua phần mềm một cửa điện tử để theo dõi, quản lý hồ sơ được thuận lợi, dễ dàng; thông báo tình hình tiếp nhận hồ sơ, kết quả giải quyết hồ sơ cho người dân bằng tin nhắn SMS.</w:t>
            </w:r>
          </w:p>
        </w:tc>
      </w:tr>
      <w:tr w:rsidR="001F6827" w:rsidRPr="00A140FB" w:rsidTr="0038512C">
        <w:tc>
          <w:tcPr>
            <w:tcW w:w="567" w:type="dxa"/>
          </w:tcPr>
          <w:p w:rsidR="001F6827" w:rsidRPr="00A140FB" w:rsidRDefault="001F6827" w:rsidP="00114173">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21</w:t>
            </w:r>
          </w:p>
        </w:tc>
        <w:tc>
          <w:tcPr>
            <w:tcW w:w="1985" w:type="dxa"/>
            <w:vMerge/>
          </w:tcPr>
          <w:p w:rsidR="001F6827" w:rsidRPr="00A140FB" w:rsidRDefault="001F6827" w:rsidP="00114173">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1F6827" w:rsidRPr="00A140FB" w:rsidRDefault="001F6827" w:rsidP="00114173">
            <w:pPr>
              <w:spacing w:before="20" w:after="20" w:line="300" w:lineRule="exact"/>
              <w:jc w:val="both"/>
              <w:rPr>
                <w:rFonts w:ascii="Times New Roman" w:eastAsia="Times New Roman" w:hAnsi="Times New Roman" w:cs="Times New Roman"/>
                <w:sz w:val="24"/>
                <w:szCs w:val="24"/>
                <w:lang w:val="vi-VN"/>
              </w:rPr>
            </w:pPr>
            <w:r w:rsidRPr="00A140FB">
              <w:rPr>
                <w:rFonts w:ascii="Times New Roman" w:eastAsia="Times New Roman" w:hAnsi="Times New Roman" w:cs="Times New Roman"/>
                <w:sz w:val="24"/>
                <w:szCs w:val="24"/>
              </w:rPr>
              <w:t xml:space="preserve">Kiến nghị </w:t>
            </w:r>
            <w:r w:rsidRPr="004D5E03">
              <w:rPr>
                <w:rFonts w:ascii="Times New Roman" w:eastAsia="Times New Roman" w:hAnsi="Times New Roman" w:cs="Times New Roman"/>
                <w:b/>
                <w:i/>
                <w:sz w:val="24"/>
                <w:szCs w:val="24"/>
              </w:rPr>
              <w:t>Bộ Y tế</w:t>
            </w:r>
            <w:r w:rsidRPr="00A140FB">
              <w:rPr>
                <w:rFonts w:ascii="Times New Roman" w:eastAsia="Times New Roman" w:hAnsi="Times New Roman" w:cs="Times New Roman"/>
                <w:sz w:val="24"/>
                <w:szCs w:val="24"/>
              </w:rPr>
              <w:t xml:space="preserve"> có văn bản chỉ đạo các cơ sơ y tế thực hiện cấp mã giấy chứng sinh đúng quy định và bổ sung thông tin địa chỉ rõ ràng của cơ sở y tế</w:t>
            </w:r>
            <w:r w:rsidRPr="00A140FB">
              <w:rPr>
                <w:rFonts w:ascii="Times New Roman" w:eastAsia="Times New Roman" w:hAnsi="Times New Roman" w:cs="Times New Roman"/>
                <w:sz w:val="24"/>
                <w:szCs w:val="24"/>
                <w:lang w:val="vi-VN"/>
              </w:rPr>
              <w:t>.</w:t>
            </w:r>
          </w:p>
        </w:tc>
      </w:tr>
      <w:tr w:rsidR="001F6827" w:rsidRPr="00A140FB" w:rsidTr="0038512C">
        <w:tc>
          <w:tcPr>
            <w:tcW w:w="567" w:type="dxa"/>
          </w:tcPr>
          <w:p w:rsidR="001F6827" w:rsidRPr="00A140FB" w:rsidRDefault="001F6827" w:rsidP="00114173">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22</w:t>
            </w:r>
          </w:p>
        </w:tc>
        <w:tc>
          <w:tcPr>
            <w:tcW w:w="1985" w:type="dxa"/>
            <w:vMerge/>
          </w:tcPr>
          <w:p w:rsidR="001F6827" w:rsidRPr="00A140FB" w:rsidRDefault="001F6827" w:rsidP="00114173">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1F6827" w:rsidRPr="00A140FB" w:rsidRDefault="001F6827" w:rsidP="00114173">
            <w:pPr>
              <w:spacing w:before="20" w:after="20" w:line="30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w:t>
            </w:r>
            <w:r w:rsidRPr="00A140FB">
              <w:rPr>
                <w:rFonts w:ascii="Times New Roman" w:eastAsia="Times New Roman" w:hAnsi="Times New Roman" w:cs="Times New Roman"/>
                <w:sz w:val="24"/>
                <w:szCs w:val="24"/>
              </w:rPr>
              <w:t xml:space="preserve">iến nghị </w:t>
            </w:r>
            <w:r w:rsidRPr="00711A77">
              <w:rPr>
                <w:rFonts w:ascii="Times New Roman" w:eastAsia="Times New Roman" w:hAnsi="Times New Roman" w:cs="Times New Roman"/>
                <w:b/>
                <w:i/>
                <w:sz w:val="24"/>
                <w:szCs w:val="24"/>
              </w:rPr>
              <w:t>Bộ Lao động - Thương binh và Xã hội</w:t>
            </w:r>
            <w:r w:rsidRPr="00A140FB">
              <w:rPr>
                <w:rFonts w:ascii="Times New Roman" w:eastAsia="Times New Roman" w:hAnsi="Times New Roman" w:cs="Times New Roman"/>
                <w:sz w:val="24"/>
                <w:szCs w:val="24"/>
              </w:rPr>
              <w:t xml:space="preserve"> tham mưu Chính phủ sửa đổi “ngày” thành “ngày làm việc” trong Nghị định số 131/2021/NĐ-CP ngày 30/12/2021 của Chính phủ quy định đơn vị tính thời hạn thực hiện các TTHC là “ngày” không phải “ngày làm việc” (Ví dụ tại điểm a, khoản 2, Điều 26, khoản 2 Điều 27; khoản 3 Điều 115;…), như vậy thời hạn giải quyết tính luôn các ngày nghỉ, lễ, tết gây khó khăn cho công chức trong việc đảm bảo TTHC được giải quyết đúng hạn.</w:t>
            </w:r>
            <w:r>
              <w:rPr>
                <w:rFonts w:ascii="Times New Roman" w:eastAsia="Times New Roman" w:hAnsi="Times New Roman" w:cs="Times New Roman"/>
                <w:sz w:val="24"/>
                <w:szCs w:val="24"/>
              </w:rPr>
              <w:t xml:space="preserve"> Dẫn đến, k</w:t>
            </w:r>
            <w:r w:rsidRPr="00A140FB">
              <w:rPr>
                <w:rFonts w:ascii="Times New Roman" w:eastAsia="Times New Roman" w:hAnsi="Times New Roman" w:cs="Times New Roman"/>
                <w:sz w:val="24"/>
                <w:szCs w:val="24"/>
              </w:rPr>
              <w:t>hi thực hiện các TTHC có phối hợp với các cơ quan, tổ chức, đơn vị có thẩm quyền trên môi trường điện tử (tức quy trình nội bộ theo Quyết định số 108/QĐ-LĐTBXH ngày 15/02/2022 của Bộ LĐTBXH) chưa đảm bảo sản phẩm đầu ra theo quy định do không quy định thời hạn giải quyết của các cơ quan, đơn vị có liên quan.</w:t>
            </w:r>
          </w:p>
        </w:tc>
      </w:tr>
      <w:tr w:rsidR="00A140FB" w:rsidRPr="00A140FB" w:rsidTr="0038512C">
        <w:tc>
          <w:tcPr>
            <w:tcW w:w="567" w:type="dxa"/>
          </w:tcPr>
          <w:p w:rsidR="00A140FB" w:rsidRPr="00A140FB" w:rsidRDefault="001F6827" w:rsidP="00A140FB">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23</w:t>
            </w:r>
          </w:p>
        </w:tc>
        <w:tc>
          <w:tcPr>
            <w:tcW w:w="1985" w:type="dxa"/>
          </w:tcPr>
          <w:p w:rsidR="00A140FB" w:rsidRPr="00A140FB" w:rsidRDefault="00A140FB" w:rsidP="00A140FB">
            <w:pPr>
              <w:spacing w:before="20" w:after="20" w:line="300" w:lineRule="exact"/>
              <w:jc w:val="center"/>
              <w:rPr>
                <w:rFonts w:ascii="Times New Roman" w:eastAsia="Times New Roman" w:hAnsi="Times New Roman" w:cs="Times New Roman"/>
                <w:color w:val="000000" w:themeColor="text1"/>
                <w:sz w:val="24"/>
                <w:szCs w:val="24"/>
              </w:rPr>
            </w:pPr>
            <w:r w:rsidRPr="00A140FB">
              <w:rPr>
                <w:rFonts w:ascii="Times New Roman" w:eastAsia="Times New Roman" w:hAnsi="Times New Roman" w:cs="Times New Roman"/>
                <w:color w:val="000000" w:themeColor="text1"/>
                <w:sz w:val="24"/>
                <w:szCs w:val="24"/>
              </w:rPr>
              <w:t>UBND tỉnh Khánh Hòa</w:t>
            </w:r>
          </w:p>
          <w:p w:rsidR="00A140FB" w:rsidRPr="00A140FB" w:rsidRDefault="00A140FB" w:rsidP="00A140FB">
            <w:pPr>
              <w:spacing w:before="20" w:after="20" w:line="300" w:lineRule="exact"/>
              <w:jc w:val="center"/>
              <w:rPr>
                <w:rFonts w:ascii="Times New Roman" w:hAnsi="Times New Roman" w:cs="Times New Roman"/>
                <w:color w:val="000000" w:themeColor="text1"/>
                <w:sz w:val="24"/>
                <w:szCs w:val="24"/>
              </w:rPr>
            </w:pPr>
          </w:p>
        </w:tc>
        <w:tc>
          <w:tcPr>
            <w:tcW w:w="7796" w:type="dxa"/>
          </w:tcPr>
          <w:p w:rsidR="00214DF2" w:rsidRDefault="00A140FB" w:rsidP="00A140FB">
            <w:pPr>
              <w:spacing w:before="20" w:after="20" w:line="300" w:lineRule="exact"/>
              <w:jc w:val="both"/>
              <w:rPr>
                <w:rFonts w:ascii="Times New Roman" w:eastAsia="Times New Roman" w:hAnsi="Times New Roman" w:cs="Times New Roman"/>
                <w:sz w:val="24"/>
                <w:szCs w:val="24"/>
                <w:shd w:val="clear" w:color="auto" w:fill="FFFFFF"/>
              </w:rPr>
            </w:pPr>
            <w:r w:rsidRPr="00A140FB">
              <w:rPr>
                <w:rFonts w:ascii="Times New Roman" w:eastAsia="Times New Roman" w:hAnsi="Times New Roman" w:cs="Times New Roman"/>
                <w:sz w:val="24"/>
                <w:szCs w:val="24"/>
                <w:shd w:val="clear" w:color="auto" w:fill="FFFFFF"/>
              </w:rPr>
              <w:t xml:space="preserve"> Đề nghị </w:t>
            </w:r>
            <w:r w:rsidRPr="00214DF2">
              <w:rPr>
                <w:rFonts w:ascii="Times New Roman" w:eastAsia="Times New Roman" w:hAnsi="Times New Roman" w:cs="Times New Roman"/>
                <w:b/>
                <w:i/>
                <w:sz w:val="24"/>
                <w:szCs w:val="24"/>
                <w:shd w:val="clear" w:color="auto" w:fill="FFFFFF"/>
              </w:rPr>
              <w:t>Bộ Nội vụ</w:t>
            </w:r>
            <w:r w:rsidR="00214DF2">
              <w:rPr>
                <w:rFonts w:ascii="Times New Roman" w:eastAsia="Times New Roman" w:hAnsi="Times New Roman" w:cs="Times New Roman"/>
                <w:sz w:val="24"/>
                <w:szCs w:val="24"/>
                <w:shd w:val="clear" w:color="auto" w:fill="FFFFFF"/>
              </w:rPr>
              <w:t xml:space="preserve"> (</w:t>
            </w:r>
            <w:r w:rsidRPr="00A140FB">
              <w:rPr>
                <w:rFonts w:ascii="Times New Roman" w:eastAsia="Times New Roman" w:hAnsi="Times New Roman" w:cs="Times New Roman"/>
                <w:sz w:val="24"/>
                <w:szCs w:val="24"/>
                <w:shd w:val="clear" w:color="auto" w:fill="FFFFFF"/>
              </w:rPr>
              <w:t>Ban Thi đua khen thưởng trung ương</w:t>
            </w:r>
            <w:r w:rsidR="00214DF2">
              <w:rPr>
                <w:rFonts w:ascii="Times New Roman" w:eastAsia="Times New Roman" w:hAnsi="Times New Roman" w:cs="Times New Roman"/>
                <w:sz w:val="24"/>
                <w:szCs w:val="24"/>
                <w:shd w:val="clear" w:color="auto" w:fill="FFFFFF"/>
              </w:rPr>
              <w:t>)</w:t>
            </w:r>
            <w:r w:rsidRPr="00A140FB">
              <w:rPr>
                <w:rFonts w:ascii="Times New Roman" w:eastAsia="Times New Roman" w:hAnsi="Times New Roman" w:cs="Times New Roman"/>
                <w:sz w:val="24"/>
                <w:szCs w:val="24"/>
                <w:shd w:val="clear" w:color="auto" w:fill="FFFFFF"/>
              </w:rPr>
              <w:t xml:space="preserve"> liên thông 03 thủ tục hành chính lĩnh vực Thi đua khen thưởng </w:t>
            </w:r>
            <w:r w:rsidR="00214DF2" w:rsidRPr="00A140FB">
              <w:rPr>
                <w:rFonts w:ascii="Times New Roman" w:eastAsia="Times New Roman" w:hAnsi="Times New Roman" w:cs="Times New Roman"/>
                <w:sz w:val="24"/>
                <w:szCs w:val="24"/>
                <w:shd w:val="clear" w:color="auto" w:fill="FFFFFF"/>
              </w:rPr>
              <w:t>để thuận tiện trong việc tiếp nhận, giải quyết hồ sơ của các cơ quan, đơn vị, cá nhân trên địa bàn cấp tỉnh</w:t>
            </w:r>
            <w:r w:rsidR="00214DF2">
              <w:rPr>
                <w:rFonts w:ascii="Times New Roman" w:eastAsia="Times New Roman" w:hAnsi="Times New Roman" w:cs="Times New Roman"/>
                <w:sz w:val="24"/>
                <w:szCs w:val="24"/>
                <w:shd w:val="clear" w:color="auto" w:fill="FFFFFF"/>
              </w:rPr>
              <w:t>,</w:t>
            </w:r>
            <w:r w:rsidR="00214DF2" w:rsidRPr="00A140FB">
              <w:rPr>
                <w:rFonts w:ascii="Times New Roman" w:eastAsia="Times New Roman" w:hAnsi="Times New Roman" w:cs="Times New Roman"/>
                <w:sz w:val="24"/>
                <w:szCs w:val="24"/>
                <w:shd w:val="clear" w:color="auto" w:fill="FFFFFF"/>
              </w:rPr>
              <w:t xml:space="preserve"> </w:t>
            </w:r>
            <w:r w:rsidRPr="00A140FB">
              <w:rPr>
                <w:rFonts w:ascii="Times New Roman" w:eastAsia="Times New Roman" w:hAnsi="Times New Roman" w:cs="Times New Roman"/>
                <w:sz w:val="24"/>
                <w:szCs w:val="24"/>
                <w:shd w:val="clear" w:color="auto" w:fill="FFFFFF"/>
              </w:rPr>
              <w:t xml:space="preserve">gồm: </w:t>
            </w:r>
          </w:p>
          <w:p w:rsidR="00214DF2" w:rsidRDefault="00A140FB" w:rsidP="00A140FB">
            <w:pPr>
              <w:spacing w:before="20" w:after="20" w:line="300" w:lineRule="exact"/>
              <w:jc w:val="both"/>
              <w:rPr>
                <w:rFonts w:ascii="Times New Roman" w:eastAsia="Times New Roman" w:hAnsi="Times New Roman" w:cs="Times New Roman"/>
                <w:sz w:val="24"/>
                <w:szCs w:val="24"/>
                <w:shd w:val="clear" w:color="auto" w:fill="FFFFFF"/>
              </w:rPr>
            </w:pPr>
            <w:r w:rsidRPr="00A140FB">
              <w:rPr>
                <w:rFonts w:ascii="Times New Roman" w:eastAsia="Times New Roman" w:hAnsi="Times New Roman" w:cs="Times New Roman"/>
                <w:sz w:val="24"/>
                <w:szCs w:val="24"/>
                <w:shd w:val="clear" w:color="auto" w:fill="FFFFFF"/>
              </w:rPr>
              <w:t xml:space="preserve">(1) Tặng danh hiệu cờ thi đua của UBND tỉnh; </w:t>
            </w:r>
          </w:p>
          <w:p w:rsidR="00214DF2" w:rsidRDefault="00A140FB" w:rsidP="00A140FB">
            <w:pPr>
              <w:spacing w:before="20" w:after="20" w:line="300" w:lineRule="exact"/>
              <w:jc w:val="both"/>
              <w:rPr>
                <w:rFonts w:ascii="Times New Roman" w:eastAsia="Times New Roman" w:hAnsi="Times New Roman" w:cs="Times New Roman"/>
                <w:sz w:val="24"/>
                <w:szCs w:val="24"/>
                <w:shd w:val="clear" w:color="auto" w:fill="FFFFFF"/>
              </w:rPr>
            </w:pPr>
            <w:r w:rsidRPr="00A140FB">
              <w:rPr>
                <w:rFonts w:ascii="Times New Roman" w:eastAsia="Times New Roman" w:hAnsi="Times New Roman" w:cs="Times New Roman"/>
                <w:sz w:val="24"/>
                <w:szCs w:val="24"/>
                <w:shd w:val="clear" w:color="auto" w:fill="FFFFFF"/>
              </w:rPr>
              <w:t xml:space="preserve">(2) Danh hiệu tập thể lao động xuất sắc; </w:t>
            </w:r>
          </w:p>
          <w:p w:rsidR="00A140FB" w:rsidRPr="00A140FB" w:rsidRDefault="00A140FB" w:rsidP="00A140FB">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shd w:val="clear" w:color="auto" w:fill="FFFFFF"/>
              </w:rPr>
              <w:t>(3) Bằng khen của chủ tịch UBND tỉnh theo công trạng và thành tích đạt được (khen thưởng thường xuyên hàng năm của các ngành, tổng kết năm học của ngành giáo dục)</w:t>
            </w:r>
            <w:r w:rsidR="00214DF2">
              <w:rPr>
                <w:rFonts w:ascii="Times New Roman" w:eastAsia="Times New Roman" w:hAnsi="Times New Roman" w:cs="Times New Roman"/>
                <w:sz w:val="24"/>
                <w:szCs w:val="24"/>
                <w:shd w:val="clear" w:color="auto" w:fill="FFFFFF"/>
              </w:rPr>
              <w:t>.</w:t>
            </w:r>
          </w:p>
        </w:tc>
      </w:tr>
      <w:tr w:rsidR="00A140FB" w:rsidRPr="00A140FB" w:rsidTr="0038512C">
        <w:tc>
          <w:tcPr>
            <w:tcW w:w="567" w:type="dxa"/>
          </w:tcPr>
          <w:p w:rsidR="00A140FB" w:rsidRPr="00A140FB" w:rsidRDefault="001F6827" w:rsidP="00A140FB">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lastRenderedPageBreak/>
              <w:t>24</w:t>
            </w:r>
          </w:p>
        </w:tc>
        <w:tc>
          <w:tcPr>
            <w:tcW w:w="1985" w:type="dxa"/>
          </w:tcPr>
          <w:p w:rsidR="00A140FB" w:rsidRPr="00A140FB" w:rsidRDefault="00A140FB" w:rsidP="00A140FB">
            <w:pPr>
              <w:spacing w:before="20" w:after="20" w:line="300" w:lineRule="exact"/>
              <w:jc w:val="center"/>
              <w:rPr>
                <w:rFonts w:ascii="Times New Roman" w:eastAsia="Times New Roman" w:hAnsi="Times New Roman" w:cs="Times New Roman"/>
                <w:color w:val="000000" w:themeColor="text1"/>
                <w:sz w:val="24"/>
                <w:szCs w:val="24"/>
              </w:rPr>
            </w:pPr>
            <w:r w:rsidRPr="00A140FB">
              <w:rPr>
                <w:rFonts w:ascii="Times New Roman" w:eastAsia="Times New Roman" w:hAnsi="Times New Roman" w:cs="Times New Roman"/>
                <w:color w:val="000000" w:themeColor="text1"/>
                <w:sz w:val="24"/>
                <w:szCs w:val="24"/>
              </w:rPr>
              <w:t>UBND tỉnh Khánh Hòa</w:t>
            </w:r>
          </w:p>
          <w:p w:rsidR="00A140FB" w:rsidRPr="00A140FB" w:rsidRDefault="00A140FB" w:rsidP="00A140FB">
            <w:pPr>
              <w:spacing w:before="20" w:after="20" w:line="300" w:lineRule="exact"/>
              <w:jc w:val="center"/>
              <w:rPr>
                <w:rFonts w:ascii="Times New Roman" w:hAnsi="Times New Roman" w:cs="Times New Roman"/>
                <w:color w:val="000000" w:themeColor="text1"/>
                <w:sz w:val="24"/>
                <w:szCs w:val="24"/>
              </w:rPr>
            </w:pPr>
          </w:p>
        </w:tc>
        <w:tc>
          <w:tcPr>
            <w:tcW w:w="7796" w:type="dxa"/>
          </w:tcPr>
          <w:p w:rsidR="00A140FB" w:rsidRPr="00A140FB" w:rsidRDefault="00A140FB" w:rsidP="00A140FB">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shd w:val="clear" w:color="auto" w:fill="FFFFFF"/>
              </w:rPr>
              <w:t xml:space="preserve"> Đề nghị </w:t>
            </w:r>
            <w:r w:rsidRPr="00214DF2">
              <w:rPr>
                <w:rFonts w:ascii="Times New Roman" w:eastAsia="Times New Roman" w:hAnsi="Times New Roman" w:cs="Times New Roman"/>
                <w:b/>
                <w:i/>
                <w:sz w:val="24"/>
                <w:szCs w:val="24"/>
                <w:shd w:val="clear" w:color="auto" w:fill="FFFFFF"/>
              </w:rPr>
              <w:t>Ủy ban Dân tộc</w:t>
            </w:r>
            <w:r w:rsidRPr="00A140FB">
              <w:rPr>
                <w:rFonts w:ascii="Times New Roman" w:eastAsia="Times New Roman" w:hAnsi="Times New Roman" w:cs="Times New Roman"/>
                <w:sz w:val="24"/>
                <w:szCs w:val="24"/>
                <w:shd w:val="clear" w:color="auto" w:fill="FFFFFF"/>
              </w:rPr>
              <w:t xml:space="preserve"> sớm trình Thủ tướng Chính phủ ban hành Quyết định sửa đổi, bổ sung, thay thế Quyết định số 12/2018/QĐ-TTg ngày 06/3/2018 của Thủ tướng Chính phủ về tiêu chí lựa chọn, công nhận người có uy tín và chính sách đối với người có uy tín trong đồng bào dân tộc thiểu số.</w:t>
            </w:r>
          </w:p>
        </w:tc>
      </w:tr>
      <w:tr w:rsidR="001F6827" w:rsidRPr="00A140FB" w:rsidTr="0038512C">
        <w:tc>
          <w:tcPr>
            <w:tcW w:w="567" w:type="dxa"/>
          </w:tcPr>
          <w:p w:rsidR="001F6827" w:rsidRPr="00A140FB" w:rsidRDefault="001F6827" w:rsidP="00114173">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25</w:t>
            </w:r>
          </w:p>
        </w:tc>
        <w:tc>
          <w:tcPr>
            <w:tcW w:w="1985" w:type="dxa"/>
          </w:tcPr>
          <w:p w:rsidR="001F6827" w:rsidRPr="00A140FB" w:rsidRDefault="001F6827" w:rsidP="00114173">
            <w:pPr>
              <w:spacing w:before="20" w:after="20" w:line="300" w:lineRule="exact"/>
              <w:jc w:val="center"/>
              <w:rPr>
                <w:rFonts w:ascii="Times New Roman" w:eastAsia="Times New Roman" w:hAnsi="Times New Roman" w:cs="Times New Roman"/>
                <w:color w:val="000000" w:themeColor="text1"/>
                <w:sz w:val="24"/>
                <w:szCs w:val="24"/>
              </w:rPr>
            </w:pPr>
            <w:r w:rsidRPr="00A140FB">
              <w:rPr>
                <w:rFonts w:ascii="Times New Roman" w:eastAsia="Times New Roman" w:hAnsi="Times New Roman" w:cs="Times New Roman"/>
                <w:color w:val="000000" w:themeColor="text1"/>
                <w:sz w:val="24"/>
                <w:szCs w:val="24"/>
              </w:rPr>
              <w:t xml:space="preserve">UBND tỉnh </w:t>
            </w:r>
            <w:r>
              <w:rPr>
                <w:rFonts w:ascii="Times New Roman" w:eastAsia="Times New Roman" w:hAnsi="Times New Roman" w:cs="Times New Roman"/>
                <w:color w:val="000000" w:themeColor="text1"/>
                <w:sz w:val="24"/>
                <w:szCs w:val="24"/>
              </w:rPr>
              <w:t xml:space="preserve">  </w:t>
            </w:r>
            <w:r w:rsidRPr="00A140FB">
              <w:rPr>
                <w:rFonts w:ascii="Times New Roman" w:eastAsia="Times New Roman" w:hAnsi="Times New Roman" w:cs="Times New Roman"/>
                <w:color w:val="000000" w:themeColor="text1"/>
                <w:sz w:val="24"/>
                <w:szCs w:val="24"/>
              </w:rPr>
              <w:t>Long An</w:t>
            </w:r>
          </w:p>
          <w:p w:rsidR="001F6827" w:rsidRPr="00A140FB" w:rsidRDefault="001F6827" w:rsidP="00114173">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1F6827" w:rsidRPr="00A140FB" w:rsidRDefault="001F6827"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 xml:space="preserve">Đề nghị </w:t>
            </w:r>
            <w:r w:rsidRPr="00711A77">
              <w:rPr>
                <w:rFonts w:ascii="Times New Roman" w:eastAsia="Times New Roman" w:hAnsi="Times New Roman" w:cs="Times New Roman"/>
                <w:b/>
                <w:i/>
                <w:sz w:val="24"/>
                <w:szCs w:val="24"/>
              </w:rPr>
              <w:t>Bộ Nội vụ</w:t>
            </w:r>
            <w:r w:rsidRPr="00A140FB">
              <w:rPr>
                <w:rFonts w:ascii="Times New Roman" w:eastAsia="Times New Roman" w:hAnsi="Times New Roman" w:cs="Times New Roman"/>
                <w:sz w:val="24"/>
                <w:szCs w:val="24"/>
              </w:rPr>
              <w:t xml:space="preserve"> tiếp tục rà soát, công bố TTHC vừa đảm bảo yêu cầu của TTHC theo các Nghị định của Chính phủ về kiểm soát TTHC và các quy định chuyên ngành liên quan đến thẩm quyền của cơ quan thực hiện TTHC, vừa đảm bảo yêu cầu triển khai giải quyết TTHC trên môi trường số theo Nghị định số 107/2021/NĐ-CP của Chính phủ, Quyết định số 468/QĐ-TTg của Thủ tướng Chính phủ; làm cơ sở cho địa phương triển khai thực hiện đồng bộ, thống nhất. Một số TTHC có thu phí do Bộ Nội vụ công bố khi triển khai việc thu phí trực tuyến trên thực tế còn nhiều khó khăn trong thực hiện quy định chuyên ngành </w:t>
            </w:r>
            <w:r w:rsidRPr="00787FD2">
              <w:rPr>
                <w:rFonts w:ascii="Times New Roman" w:eastAsia="Times New Roman" w:hAnsi="Times New Roman" w:cs="Times New Roman"/>
                <w:spacing w:val="-6"/>
                <w:sz w:val="24"/>
                <w:szCs w:val="24"/>
              </w:rPr>
              <w:t xml:space="preserve">về lập dự toán, thu, chi tài chính </w:t>
            </w:r>
            <w:r w:rsidRPr="00787FD2">
              <w:rPr>
                <w:rFonts w:ascii="Times New Roman" w:eastAsia="Times New Roman" w:hAnsi="Times New Roman" w:cs="Times New Roman"/>
                <w:i/>
                <w:iCs/>
                <w:spacing w:val="-6"/>
                <w:sz w:val="24"/>
                <w:szCs w:val="24"/>
              </w:rPr>
              <w:t xml:space="preserve">(thủ tục tuyển dụng công chức, xét tuyển công chức do Hội đồng Tuyển dụng công chức tỉnh chủ trì thực hiện, Sở Nội vụ là cơ quan thường trực, trực tiếp tham mưu, giúp việc cho Hội đồng...). </w:t>
            </w:r>
            <w:r w:rsidRPr="00787FD2">
              <w:rPr>
                <w:rFonts w:ascii="Times New Roman" w:eastAsia="Times New Roman" w:hAnsi="Times New Roman" w:cs="Times New Roman"/>
                <w:spacing w:val="-6"/>
                <w:sz w:val="24"/>
                <w:szCs w:val="24"/>
              </w:rPr>
              <w:t>Có nội dung chỉ tiêu giao thực hiện cho cả năm 2023, nhưng thời điểm giao và bắt đầu triển khai thực hiện là giữa năm</w:t>
            </w:r>
            <w:r w:rsidRPr="00787FD2">
              <w:rPr>
                <w:rFonts w:ascii="Times New Roman" w:eastAsia="Times New Roman" w:hAnsi="Times New Roman" w:cs="Times New Roman"/>
                <w:i/>
                <w:iCs/>
                <w:spacing w:val="-6"/>
                <w:sz w:val="24"/>
                <w:szCs w:val="24"/>
              </w:rPr>
              <w:t xml:space="preserve"> </w:t>
            </w:r>
            <w:r w:rsidRPr="00787FD2">
              <w:rPr>
                <w:rFonts w:ascii="Times New Roman" w:eastAsia="Times New Roman" w:hAnsi="Times New Roman" w:cs="Times New Roman"/>
                <w:spacing w:val="-6"/>
                <w:sz w:val="24"/>
                <w:szCs w:val="24"/>
              </w:rPr>
              <w:t>2023</w:t>
            </w:r>
            <w:r w:rsidRPr="00787FD2">
              <w:rPr>
                <w:rFonts w:ascii="Times New Roman" w:eastAsia="Times New Roman" w:hAnsi="Times New Roman" w:cs="Times New Roman"/>
                <w:i/>
                <w:iCs/>
                <w:spacing w:val="-6"/>
                <w:sz w:val="24"/>
                <w:szCs w:val="24"/>
              </w:rPr>
              <w:t xml:space="preserve"> </w:t>
            </w:r>
            <w:r w:rsidRPr="00787FD2">
              <w:rPr>
                <w:rFonts w:ascii="Times New Roman" w:eastAsia="Times New Roman" w:hAnsi="Times New Roman" w:cs="Times New Roman"/>
                <w:spacing w:val="-6"/>
                <w:sz w:val="24"/>
                <w:szCs w:val="24"/>
              </w:rPr>
              <w:t>nên rất khó đạt được</w:t>
            </w:r>
            <w:r w:rsidRPr="00787FD2">
              <w:rPr>
                <w:rFonts w:ascii="Times New Roman" w:eastAsia="Times New Roman" w:hAnsi="Times New Roman" w:cs="Times New Roman"/>
                <w:i/>
                <w:iCs/>
                <w:spacing w:val="-6"/>
                <w:sz w:val="24"/>
                <w:szCs w:val="24"/>
              </w:rPr>
              <w:t xml:space="preserve"> (ví dụ như giao chỉ tiêu “tỷ lệ hồ sơ TTHC của Sở Nội vụ được tổ chức, cá nhân thực hiện trực tuyến từ xa đạt 50%”</w:t>
            </w:r>
            <w:r w:rsidRPr="00787FD2">
              <w:rPr>
                <w:rFonts w:ascii="Times New Roman" w:eastAsia="Times New Roman" w:hAnsi="Times New Roman" w:cs="Times New Roman"/>
                <w:spacing w:val="-6"/>
                <w:sz w:val="24"/>
                <w:szCs w:val="24"/>
              </w:rPr>
              <w:t>).</w:t>
            </w:r>
          </w:p>
        </w:tc>
      </w:tr>
      <w:tr w:rsidR="00787FD2" w:rsidRPr="00A140FB" w:rsidTr="0038512C">
        <w:tc>
          <w:tcPr>
            <w:tcW w:w="567" w:type="dxa"/>
          </w:tcPr>
          <w:p w:rsidR="00787FD2" w:rsidRPr="00A140FB" w:rsidRDefault="00787FD2" w:rsidP="00A140FB">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26</w:t>
            </w:r>
          </w:p>
        </w:tc>
        <w:tc>
          <w:tcPr>
            <w:tcW w:w="1985" w:type="dxa"/>
            <w:vMerge w:val="restart"/>
          </w:tcPr>
          <w:p w:rsidR="00787FD2" w:rsidRPr="00A140FB" w:rsidRDefault="00787FD2" w:rsidP="00A140FB">
            <w:pPr>
              <w:spacing w:before="20" w:after="20" w:line="300" w:lineRule="exact"/>
              <w:jc w:val="center"/>
              <w:rPr>
                <w:rFonts w:ascii="Times New Roman" w:eastAsia="Times New Roman" w:hAnsi="Times New Roman" w:cs="Times New Roman"/>
                <w:color w:val="000000" w:themeColor="text1"/>
                <w:sz w:val="24"/>
                <w:szCs w:val="24"/>
              </w:rPr>
            </w:pPr>
            <w:r w:rsidRPr="00A140FB">
              <w:rPr>
                <w:rFonts w:ascii="Times New Roman" w:eastAsia="Times New Roman" w:hAnsi="Times New Roman" w:cs="Times New Roman"/>
                <w:color w:val="000000" w:themeColor="text1"/>
                <w:sz w:val="24"/>
                <w:szCs w:val="24"/>
              </w:rPr>
              <w:t>UBND tỉnh Thanh Hoá</w:t>
            </w:r>
          </w:p>
          <w:p w:rsidR="00787FD2" w:rsidRPr="00A140FB" w:rsidRDefault="00787FD2" w:rsidP="00A140FB">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787FD2" w:rsidRPr="00A140FB" w:rsidRDefault="00787FD2" w:rsidP="00A140FB">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 xml:space="preserve">Kiến nghị </w:t>
            </w:r>
            <w:r w:rsidRPr="004D5E03">
              <w:rPr>
                <w:rFonts w:ascii="Times New Roman" w:eastAsia="Times New Roman" w:hAnsi="Times New Roman" w:cs="Times New Roman"/>
                <w:b/>
                <w:i/>
                <w:sz w:val="24"/>
                <w:szCs w:val="24"/>
              </w:rPr>
              <w:t>Bộ Thông tin và Truyền thông</w:t>
            </w:r>
            <w:r w:rsidRPr="00A140FB">
              <w:rPr>
                <w:rFonts w:ascii="Times New Roman" w:eastAsia="Times New Roman" w:hAnsi="Times New Roman" w:cs="Times New Roman"/>
                <w:sz w:val="24"/>
                <w:szCs w:val="24"/>
              </w:rPr>
              <w:t xml:space="preserve"> xem xét, điều chỉnh lại chỉ tiêu 80% thủ tục được cung cấp dưới dạng trực tuyến và tối thiếu 80% dịch vụ công được cung cấp dưới dạng trực tuyến toàn trình được giao tại Công văn số 3190/BTTTT-CĐSQG ngày 01/8/2023 do chỉ tiêu giao chưa khả thi, chưa phù hợp với trình độ dân trí và ứng dụng công nghệ thông tin của các địa phương trên cả nước. Việc triển khai dịch vụ công trực tuyến cần bảo đảm nhiều yếu tố như: con người, đường truyền mạng, hệ thống phần mềm phải thông suốt, thiết bị di động thông minh, cấu hình cao, có tài khoản thanh toán, chia sẻ, liên kết giữa các phần mềm, cơ sở vật chất công nghệ thông tin, ….mà không phải địa phương nào cũng đáp ứng tốt đặc biệt là các vùng miền núi, hải đảo, vùng sâu, vùng xa, vùng đặc biệt khó khăn.</w:t>
            </w:r>
          </w:p>
        </w:tc>
      </w:tr>
      <w:tr w:rsidR="00787FD2" w:rsidRPr="00A140FB" w:rsidTr="0038512C">
        <w:tc>
          <w:tcPr>
            <w:tcW w:w="567" w:type="dxa"/>
          </w:tcPr>
          <w:p w:rsidR="00787FD2" w:rsidRPr="00A140FB" w:rsidRDefault="00787FD2" w:rsidP="00A140FB">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27</w:t>
            </w:r>
          </w:p>
        </w:tc>
        <w:tc>
          <w:tcPr>
            <w:tcW w:w="1985" w:type="dxa"/>
            <w:vMerge/>
          </w:tcPr>
          <w:p w:rsidR="00787FD2" w:rsidRPr="00A140FB" w:rsidRDefault="00787FD2" w:rsidP="00A140FB">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787FD2" w:rsidRDefault="00787FD2" w:rsidP="00A140FB">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 xml:space="preserve">Kiến nghị </w:t>
            </w:r>
            <w:r w:rsidRPr="004D5E03">
              <w:rPr>
                <w:rFonts w:ascii="Times New Roman" w:eastAsia="Times New Roman" w:hAnsi="Times New Roman" w:cs="Times New Roman"/>
                <w:b/>
                <w:i/>
                <w:sz w:val="24"/>
                <w:szCs w:val="24"/>
              </w:rPr>
              <w:t>Bộ Kế hoạch và Đầu tư</w:t>
            </w:r>
            <w:r w:rsidRPr="00A140FB">
              <w:rPr>
                <w:rFonts w:ascii="Times New Roman" w:eastAsia="Times New Roman" w:hAnsi="Times New Roman" w:cs="Times New Roman"/>
                <w:sz w:val="24"/>
                <w:szCs w:val="24"/>
              </w:rPr>
              <w:t xml:space="preserve"> sớm triển khai việc nộp hồ sơ trực tuyến của các thủ tục đăng ký hộ kinh doanh trên Hệ thống thông tin về đăng ký hộ kinh doanh theo đúng quy định tại Thông tư số 02/2023/TT-BKHĐT ngày 18/4/2023 của Bộ kế hoạch và Đầu tư. </w:t>
            </w:r>
          </w:p>
          <w:p w:rsidR="00787FD2" w:rsidRPr="00A140FB" w:rsidRDefault="00787FD2" w:rsidP="00A140FB">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 xml:space="preserve">Hiện tại, Bộ vẫn chưa triển khai, hộ kinh doanh chưa thể nộp hồ sơ trực tuyến trên Hệ thống của Bộ, cán bộ phòng chuyên môn phải nhận hồ sơ trực tuyến từ cổng dịch vụ công tỉnh sau đó nhập lại hồ sơ sang phần mềm </w:t>
            </w:r>
            <w:hyperlink r:id="rId9" w:history="1">
              <w:r w:rsidRPr="00A140FB">
                <w:rPr>
                  <w:rFonts w:ascii="Times New Roman" w:eastAsia="Times New Roman" w:hAnsi="Times New Roman" w:cs="Times New Roman"/>
                  <w:color w:val="0000FF"/>
                  <w:sz w:val="24"/>
                  <w:szCs w:val="24"/>
                  <w:u w:val="single"/>
                </w:rPr>
                <w:t>https://dangkyhkd.dkkd.gov.vn</w:t>
              </w:r>
            </w:hyperlink>
            <w:r w:rsidRPr="00A140FB">
              <w:rPr>
                <w:rFonts w:ascii="Times New Roman" w:eastAsia="Times New Roman" w:hAnsi="Times New Roman" w:cs="Times New Roman"/>
                <w:sz w:val="24"/>
                <w:szCs w:val="24"/>
              </w:rPr>
              <w:t xml:space="preserve"> để chuyển thông tin sang Cơ quan Thuế làm mất </w:t>
            </w:r>
            <w:r w:rsidRPr="00787FD2">
              <w:rPr>
                <w:rFonts w:ascii="Times New Roman" w:eastAsia="Times New Roman" w:hAnsi="Times New Roman" w:cs="Times New Roman"/>
                <w:spacing w:val="-4"/>
                <w:sz w:val="24"/>
                <w:szCs w:val="24"/>
              </w:rPr>
              <w:t>rất nhiều thời gian, công sức và dễ xảy ra sai sót. Hồ sơ nhận trực tuyến nhưng phải nhập vào phần mềm của bộ là trực tiếp do Bộ chưa triển khai cho hộ kinh doanh được nộp trực tuyến dẫn đến sai lệch về lệ phí miễn giảm khi nộp hồ sơ trực tuyến</w:t>
            </w:r>
          </w:p>
        </w:tc>
      </w:tr>
      <w:tr w:rsidR="00787FD2" w:rsidRPr="00A140FB" w:rsidTr="0038512C">
        <w:tc>
          <w:tcPr>
            <w:tcW w:w="567" w:type="dxa"/>
          </w:tcPr>
          <w:p w:rsidR="00787FD2" w:rsidRPr="00A140FB" w:rsidRDefault="00787FD2" w:rsidP="00114173">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28</w:t>
            </w:r>
          </w:p>
        </w:tc>
        <w:tc>
          <w:tcPr>
            <w:tcW w:w="1985" w:type="dxa"/>
            <w:vMerge/>
          </w:tcPr>
          <w:p w:rsidR="00787FD2" w:rsidRPr="00A140FB" w:rsidRDefault="00787FD2" w:rsidP="00114173">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787FD2" w:rsidRPr="00A140FB" w:rsidRDefault="00787FD2"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 xml:space="preserve">Kiến nghị </w:t>
            </w:r>
            <w:r w:rsidRPr="004D5E03">
              <w:rPr>
                <w:rFonts w:ascii="Times New Roman" w:eastAsia="Times New Roman" w:hAnsi="Times New Roman" w:cs="Times New Roman"/>
                <w:b/>
                <w:i/>
                <w:sz w:val="24"/>
                <w:szCs w:val="24"/>
              </w:rPr>
              <w:t>Bộ Giao thông vận tải</w:t>
            </w:r>
            <w:r w:rsidRPr="00A140FB">
              <w:rPr>
                <w:rFonts w:ascii="Times New Roman" w:eastAsia="Times New Roman" w:hAnsi="Times New Roman" w:cs="Times New Roman"/>
                <w:sz w:val="24"/>
                <w:szCs w:val="24"/>
              </w:rPr>
              <w:t xml:space="preserve"> chỉ đạo Cục Đường bộ Việt Nam xem xét, chia sẻ, kết nối, đồng bộ giữa Cổng dịch vụ công trực tuyến của Cục Đường bộ Việt Nam với Hệ thống thông tin giải quyết TTHC tỉnh để thuận lợi cho việc nộp hồ sơ trực tuyến, thống nhất chung trên một cổng, theo dõi được tỷ lệ trực tuyến, thống kê được số lượng hồ sơ trực tuyến và thực hiện được việc nộp hồ sơ Cấp đổi giấy phép lái xe trên Hệ thống thông tin giải quyết TTHC tỉnh. </w:t>
            </w:r>
          </w:p>
        </w:tc>
      </w:tr>
      <w:tr w:rsidR="00A140FB" w:rsidRPr="00A140FB" w:rsidTr="0038512C">
        <w:tc>
          <w:tcPr>
            <w:tcW w:w="567" w:type="dxa"/>
          </w:tcPr>
          <w:p w:rsidR="00A140FB" w:rsidRPr="00A140FB" w:rsidRDefault="00787FD2" w:rsidP="009A19DE">
            <w:pPr>
              <w:spacing w:before="20" w:after="20" w:line="29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lastRenderedPageBreak/>
              <w:t>29</w:t>
            </w:r>
          </w:p>
        </w:tc>
        <w:tc>
          <w:tcPr>
            <w:tcW w:w="1985" w:type="dxa"/>
          </w:tcPr>
          <w:p w:rsidR="00A140FB" w:rsidRPr="00A140FB" w:rsidRDefault="00A140FB" w:rsidP="009A19DE">
            <w:pPr>
              <w:spacing w:before="20" w:after="20" w:line="290" w:lineRule="exact"/>
              <w:jc w:val="center"/>
              <w:rPr>
                <w:rFonts w:ascii="Times New Roman" w:eastAsia="Times New Roman" w:hAnsi="Times New Roman" w:cs="Times New Roman"/>
                <w:color w:val="000000" w:themeColor="text1"/>
                <w:sz w:val="24"/>
                <w:szCs w:val="24"/>
              </w:rPr>
            </w:pPr>
            <w:r w:rsidRPr="00A140FB">
              <w:rPr>
                <w:rFonts w:ascii="Times New Roman" w:eastAsia="Times New Roman" w:hAnsi="Times New Roman" w:cs="Times New Roman"/>
                <w:color w:val="000000" w:themeColor="text1"/>
                <w:sz w:val="24"/>
                <w:szCs w:val="24"/>
              </w:rPr>
              <w:t>UBND tỉnh Thanh Hoá</w:t>
            </w:r>
          </w:p>
          <w:p w:rsidR="00A140FB" w:rsidRPr="00A140FB" w:rsidRDefault="00A140FB" w:rsidP="009A19DE">
            <w:pPr>
              <w:spacing w:before="20" w:after="20" w:line="290" w:lineRule="exact"/>
              <w:jc w:val="center"/>
              <w:rPr>
                <w:rFonts w:ascii="Times New Roman" w:eastAsia="Times New Roman" w:hAnsi="Times New Roman" w:cs="Times New Roman"/>
                <w:color w:val="000000" w:themeColor="text1"/>
                <w:sz w:val="24"/>
                <w:szCs w:val="24"/>
              </w:rPr>
            </w:pPr>
          </w:p>
        </w:tc>
        <w:tc>
          <w:tcPr>
            <w:tcW w:w="7796" w:type="dxa"/>
          </w:tcPr>
          <w:p w:rsidR="004D5E03" w:rsidRDefault="00A140FB" w:rsidP="009A19DE">
            <w:pPr>
              <w:spacing w:before="20" w:after="20" w:line="290" w:lineRule="exact"/>
              <w:jc w:val="both"/>
              <w:rPr>
                <w:rFonts w:ascii="Times New Roman" w:eastAsia="Times New Roman" w:hAnsi="Times New Roman" w:cs="Times New Roman"/>
                <w:sz w:val="24"/>
                <w:szCs w:val="24"/>
              </w:rPr>
            </w:pPr>
            <w:r w:rsidRPr="004D5E03">
              <w:rPr>
                <w:rFonts w:ascii="Times New Roman" w:eastAsia="Times New Roman" w:hAnsi="Times New Roman" w:cs="Times New Roman"/>
                <w:bCs/>
                <w:sz w:val="24"/>
                <w:szCs w:val="24"/>
              </w:rPr>
              <w:t>Kiến nghị</w:t>
            </w:r>
            <w:r w:rsidRPr="00A140FB">
              <w:rPr>
                <w:rFonts w:ascii="Times New Roman" w:eastAsia="Times New Roman" w:hAnsi="Times New Roman" w:cs="Times New Roman"/>
                <w:b/>
                <w:bCs/>
                <w:sz w:val="24"/>
                <w:szCs w:val="24"/>
              </w:rPr>
              <w:t xml:space="preserve"> </w:t>
            </w:r>
            <w:r w:rsidRPr="004D5E03">
              <w:rPr>
                <w:rFonts w:ascii="Times New Roman" w:eastAsia="Times New Roman" w:hAnsi="Times New Roman" w:cs="Times New Roman"/>
                <w:b/>
                <w:bCs/>
                <w:i/>
                <w:sz w:val="24"/>
                <w:szCs w:val="24"/>
              </w:rPr>
              <w:t>Bộ Lao động - Thương binh và Xã hội</w:t>
            </w:r>
            <w:r w:rsidR="004D5E03">
              <w:rPr>
                <w:rFonts w:ascii="Times New Roman" w:eastAsia="Times New Roman" w:hAnsi="Times New Roman" w:cs="Times New Roman"/>
                <w:sz w:val="24"/>
                <w:szCs w:val="24"/>
              </w:rPr>
              <w:t xml:space="preserve">: </w:t>
            </w:r>
          </w:p>
          <w:p w:rsidR="00A140FB" w:rsidRPr="009A19DE" w:rsidRDefault="004D5E03" w:rsidP="009A19DE">
            <w:pPr>
              <w:spacing w:before="20" w:after="20" w:line="290" w:lineRule="exact"/>
              <w:jc w:val="both"/>
              <w:rPr>
                <w:rFonts w:ascii="Times New Roman" w:eastAsia="Times New Roman" w:hAnsi="Times New Roman" w:cs="Times New Roman"/>
                <w:spacing w:val="-8"/>
                <w:sz w:val="24"/>
                <w:szCs w:val="24"/>
              </w:rPr>
            </w:pPr>
            <w:r w:rsidRPr="004D5E0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 </w:t>
            </w:r>
            <w:r w:rsidR="00A140FB" w:rsidRPr="004D5E03">
              <w:rPr>
                <w:rFonts w:ascii="Times New Roman" w:eastAsia="Times New Roman" w:hAnsi="Times New Roman" w:cs="Times New Roman"/>
                <w:sz w:val="24"/>
                <w:szCs w:val="24"/>
              </w:rPr>
              <w:t xml:space="preserve">Xem xét, hỗ trợ tích hợp, đồng bộ dữ liệu, hồ sơ một số phần mềm chuyên ngành của Bộ như: Phần mềm chuyên ngành về bảo trợ xã hội, người có công (https://dvcbtxh.molisa.gov.vn) với Hệ thống dịch vụ công liên thông của Bộ </w:t>
            </w:r>
            <w:r w:rsidR="00A140FB" w:rsidRPr="009A19DE">
              <w:rPr>
                <w:rFonts w:ascii="Times New Roman" w:eastAsia="Times New Roman" w:hAnsi="Times New Roman" w:cs="Times New Roman"/>
                <w:spacing w:val="-8"/>
                <w:sz w:val="24"/>
                <w:szCs w:val="24"/>
              </w:rPr>
              <w:t>Công an đối với 02 nhóm DVC liên thông khai sinh, khai tử; phần mềm chuyên ngành về trợ cấp thất nghiệp của Cục Việc làm với Cổng dịch vụ công quốc gia (https://quantrincovi.dichvucong.gov.vn) và Hệ thống thông tin giải quyết TTHC tỉnh để cán bộ tiếp nhận hồ sơ trực tuyến không phải nhập cùng lúc một hồ sơ vào nhiều phần mềm khác nhau, thuận tiện trong công tác thống kê, báo cáo, theo dõi, giải quyết.</w:t>
            </w:r>
          </w:p>
          <w:p w:rsidR="00A140FB" w:rsidRPr="009A19DE" w:rsidRDefault="004D5E03" w:rsidP="009A19DE">
            <w:pPr>
              <w:spacing w:before="20" w:after="20" w:line="290" w:lineRule="exact"/>
              <w:jc w:val="both"/>
              <w:rPr>
                <w:rFonts w:ascii="Times New Roman" w:eastAsia="Times New Roman" w:hAnsi="Times New Roman" w:cs="Times New Roman"/>
                <w:spacing w:val="-6"/>
                <w:sz w:val="24"/>
                <w:szCs w:val="24"/>
              </w:rPr>
            </w:pPr>
            <w:r w:rsidRPr="004D5E03">
              <w:rPr>
                <w:rFonts w:ascii="Times New Roman" w:eastAsia="Times New Roman" w:hAnsi="Times New Roman" w:cs="Times New Roman"/>
                <w:sz w:val="24"/>
                <w:szCs w:val="24"/>
              </w:rPr>
              <w:t xml:space="preserve"> (2) </w:t>
            </w:r>
            <w:r w:rsidR="00A140FB" w:rsidRPr="00A140FB">
              <w:rPr>
                <w:rFonts w:ascii="Times New Roman" w:eastAsia="Times New Roman" w:hAnsi="Times New Roman" w:cs="Times New Roman"/>
                <w:sz w:val="24"/>
                <w:szCs w:val="24"/>
              </w:rPr>
              <w:t xml:space="preserve">Kiến nghị Bộ cho phép tỉnh Thanh Hóa được đồng bộ hồ sơ về bảo trợ xã hội ngay từ khi tiếp nhận hồ sơ ban đầu. Vì hiện tại, tỉnh Thanh Hóa đã hoàn thành việc kết nối giữa Hệ thống thông tin giải quyết TTHC với Hệ thống phần mềm Đăng ký, giải quyết chính sách trợ giúp xã hội trực tuyến tuy nhiên khi </w:t>
            </w:r>
            <w:r w:rsidR="00A140FB" w:rsidRPr="009A19DE">
              <w:rPr>
                <w:rFonts w:ascii="Times New Roman" w:eastAsia="Times New Roman" w:hAnsi="Times New Roman" w:cs="Times New Roman"/>
                <w:spacing w:val="-6"/>
                <w:sz w:val="24"/>
                <w:szCs w:val="24"/>
              </w:rPr>
              <w:t>cán bộ chính sách cấp xã thực hiện bấm nút đồng bộ hồ sơ từ Hệ thống thông tin giải quyết TTHC sang hệ thống đăng ký, giải quyết chính sách trợ giúp xã hội thì không đồng bộ, không xử lý được, vẫn phải nhập 02 phần mềm song song, mất rất nhiều thời gian, công sức. Việc chia sẻ kết nối chưa mang lại hiệu quả thiết thực.</w:t>
            </w:r>
          </w:p>
          <w:p w:rsidR="00A140FB" w:rsidRPr="00A140FB" w:rsidRDefault="004D5E03" w:rsidP="009A19DE">
            <w:pPr>
              <w:spacing w:before="20" w:after="20" w:line="29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w:t>
            </w:r>
            <w:r w:rsidR="00A140FB" w:rsidRPr="00A140FB">
              <w:rPr>
                <w:rFonts w:ascii="Times New Roman" w:eastAsia="Times New Roman" w:hAnsi="Times New Roman" w:cs="Times New Roman"/>
                <w:sz w:val="24"/>
                <w:szCs w:val="24"/>
              </w:rPr>
              <w:t xml:space="preserve"> Xem xét bổ sung tính năng ký số kết quả trên phần mềm chuyên ngành về bảo trợ xã hội, người có công trong nhóm dịch vụ công liên thông khai tử. Hiện tại, địa phương đang phải thực hiện thêm thao tác scan hồ sơ vào phần mềm văn bản để thực hiện ký số kết quả sau đó đính kết quả vào phần mềm chuyên ngành.</w:t>
            </w:r>
          </w:p>
          <w:p w:rsidR="00A140FB" w:rsidRPr="00A140FB" w:rsidRDefault="004D5E03" w:rsidP="009A19DE">
            <w:pPr>
              <w:spacing w:before="20" w:after="20" w:line="29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w:t>
            </w:r>
            <w:r w:rsidR="00A140FB" w:rsidRPr="00A140FB">
              <w:rPr>
                <w:rFonts w:ascii="Times New Roman" w:eastAsia="Times New Roman" w:hAnsi="Times New Roman" w:cs="Times New Roman"/>
                <w:sz w:val="24"/>
                <w:szCs w:val="24"/>
              </w:rPr>
              <w:t xml:space="preserve"> Xem xét lại thời gian giải quyết của một số thủ tục hành chính trong lĩnh vực người có công được công bố tại Quyết định số 108/QĐ-LĐTBXH ngày 15/02/2023 và chỉnh sửa lại thời hạn giải quyết trên Cổng dịch vụ công quốc gia (ví dụ: thủ tục “Sửa đổi, bổ sung thông tin cá nhân trong hồ sơ người có công-1.010826” Bộ ghi 24 ngày là thiếu thời gian giải quyết của cơ quan có thẩm quyền; thủ tục “Giải quyết chế độ đối với thương binh đang hưởng chế độ mất sức lao động -1.010809” Bộ ghi là 24 ngày, theo quy định có 02 trường hợp hồ sơ thương binh lưu tại Sở LĐTBXH là 12 ngày, trường hợp thương binh không có hồ sơ lưu tại Sở LĐTBXH là 29 ngày). Do công bố chưa chính xác, </w:t>
            </w:r>
            <w:r w:rsidR="00A140FB" w:rsidRPr="004D5E03">
              <w:rPr>
                <w:rFonts w:ascii="Times New Roman" w:eastAsia="Times New Roman" w:hAnsi="Times New Roman" w:cs="Times New Roman"/>
                <w:spacing w:val="-4"/>
                <w:sz w:val="24"/>
                <w:szCs w:val="24"/>
              </w:rPr>
              <w:t>chưa đầy đủ so với Nghị định số 131/2021/NĐ-CP ngày 30/12/2021 của Chính phủ nên các hồ sơ này địa phương bị thống kê là quá hạn trên Bản đồ thực thi thể chế.</w:t>
            </w:r>
          </w:p>
        </w:tc>
      </w:tr>
      <w:tr w:rsidR="001F6827" w:rsidRPr="00A140FB" w:rsidTr="0038512C">
        <w:tc>
          <w:tcPr>
            <w:tcW w:w="567" w:type="dxa"/>
          </w:tcPr>
          <w:p w:rsidR="001F6827" w:rsidRPr="00A140FB" w:rsidRDefault="00787FD2" w:rsidP="00114173">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30</w:t>
            </w:r>
          </w:p>
        </w:tc>
        <w:tc>
          <w:tcPr>
            <w:tcW w:w="1985" w:type="dxa"/>
          </w:tcPr>
          <w:p w:rsidR="001F6827" w:rsidRPr="00A140FB" w:rsidRDefault="001F6827" w:rsidP="00114173">
            <w:pPr>
              <w:spacing w:before="20" w:after="20" w:line="300" w:lineRule="exact"/>
              <w:jc w:val="center"/>
              <w:rPr>
                <w:rFonts w:ascii="Times New Roman" w:hAnsi="Times New Roman" w:cs="Times New Roman"/>
                <w:color w:val="000000" w:themeColor="text1"/>
                <w:sz w:val="24"/>
                <w:szCs w:val="24"/>
              </w:rPr>
            </w:pPr>
            <w:r w:rsidRPr="00A140FB">
              <w:rPr>
                <w:rFonts w:ascii="Times New Roman" w:eastAsia="Times New Roman" w:hAnsi="Times New Roman" w:cs="Times New Roman"/>
                <w:color w:val="000000" w:themeColor="text1"/>
                <w:sz w:val="24"/>
                <w:szCs w:val="24"/>
              </w:rPr>
              <w:t>UBND tỉnh Quảng Ngãi</w:t>
            </w:r>
          </w:p>
        </w:tc>
        <w:tc>
          <w:tcPr>
            <w:tcW w:w="7796" w:type="dxa"/>
          </w:tcPr>
          <w:p w:rsidR="001F6827" w:rsidRPr="00A140FB" w:rsidRDefault="001F6827"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 </w:t>
            </w:r>
            <w:r w:rsidRPr="00A140FB">
              <w:rPr>
                <w:rFonts w:ascii="Times New Roman" w:eastAsia="Times New Roman" w:hAnsi="Times New Roman" w:cs="Times New Roman"/>
                <w:bCs/>
                <w:sz w:val="24"/>
                <w:szCs w:val="24"/>
              </w:rPr>
              <w:t>Đề nghị</w:t>
            </w:r>
            <w:r w:rsidRPr="00A140FB">
              <w:rPr>
                <w:rFonts w:ascii="Times New Roman" w:eastAsia="Times New Roman" w:hAnsi="Times New Roman" w:cs="Times New Roman"/>
                <w:b/>
                <w:bCs/>
                <w:sz w:val="24"/>
                <w:szCs w:val="24"/>
              </w:rPr>
              <w:t xml:space="preserve"> </w:t>
            </w:r>
            <w:r w:rsidRPr="00A140FB">
              <w:rPr>
                <w:rFonts w:ascii="Times New Roman" w:eastAsia="Times New Roman" w:hAnsi="Times New Roman" w:cs="Times New Roman"/>
                <w:b/>
                <w:bCs/>
                <w:i/>
                <w:sz w:val="24"/>
                <w:szCs w:val="24"/>
              </w:rPr>
              <w:t>Bộ Tư pháp</w:t>
            </w:r>
            <w:r w:rsidRPr="00A140FB">
              <w:rPr>
                <w:rFonts w:ascii="Times New Roman" w:eastAsia="Times New Roman" w:hAnsi="Times New Roman" w:cs="Times New Roman"/>
                <w:b/>
                <w:bCs/>
                <w:sz w:val="24"/>
                <w:szCs w:val="24"/>
              </w:rPr>
              <w:t>:</w:t>
            </w:r>
            <w:r w:rsidRPr="00A140FB">
              <w:rPr>
                <w:rFonts w:ascii="Times New Roman" w:eastAsia="Times New Roman" w:hAnsi="Times New Roman" w:cs="Times New Roman"/>
                <w:sz w:val="24"/>
                <w:szCs w:val="24"/>
              </w:rPr>
              <w:t> Nghiên cứu ban hành bản điện tử Phiếu Lý lịch tư pháp, tương tự như Giấy khai sinh/Trích lục khai tử.</w:t>
            </w:r>
          </w:p>
        </w:tc>
      </w:tr>
      <w:tr w:rsidR="00787FD2" w:rsidRPr="00A140FB" w:rsidTr="0038512C">
        <w:tc>
          <w:tcPr>
            <w:tcW w:w="567" w:type="dxa"/>
          </w:tcPr>
          <w:p w:rsidR="00787FD2" w:rsidRPr="00A140FB" w:rsidRDefault="00787FD2" w:rsidP="00114173">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31</w:t>
            </w:r>
          </w:p>
        </w:tc>
        <w:tc>
          <w:tcPr>
            <w:tcW w:w="1985" w:type="dxa"/>
            <w:vMerge w:val="restart"/>
          </w:tcPr>
          <w:p w:rsidR="00787FD2" w:rsidRPr="00A140FB" w:rsidRDefault="00787FD2" w:rsidP="00114173">
            <w:pPr>
              <w:spacing w:before="20" w:after="20" w:line="300" w:lineRule="exact"/>
              <w:jc w:val="center"/>
              <w:rPr>
                <w:rFonts w:ascii="Times New Roman" w:eastAsia="Times New Roman" w:hAnsi="Times New Roman" w:cs="Times New Roman"/>
                <w:color w:val="000000" w:themeColor="text1"/>
                <w:sz w:val="24"/>
                <w:szCs w:val="24"/>
              </w:rPr>
            </w:pPr>
            <w:r w:rsidRPr="00A140FB">
              <w:rPr>
                <w:rFonts w:ascii="Times New Roman" w:eastAsia="Times New Roman" w:hAnsi="Times New Roman" w:cs="Times New Roman"/>
                <w:color w:val="000000" w:themeColor="text1"/>
                <w:sz w:val="24"/>
                <w:szCs w:val="24"/>
              </w:rPr>
              <w:t xml:space="preserve">UBND tỉnh </w:t>
            </w:r>
            <w:r>
              <w:rPr>
                <w:rFonts w:ascii="Times New Roman" w:eastAsia="Times New Roman" w:hAnsi="Times New Roman" w:cs="Times New Roman"/>
                <w:color w:val="000000" w:themeColor="text1"/>
                <w:sz w:val="24"/>
                <w:szCs w:val="24"/>
              </w:rPr>
              <w:t xml:space="preserve">  </w:t>
            </w:r>
            <w:r w:rsidRPr="00A140FB">
              <w:rPr>
                <w:rFonts w:ascii="Times New Roman" w:eastAsia="Times New Roman" w:hAnsi="Times New Roman" w:cs="Times New Roman"/>
                <w:color w:val="000000" w:themeColor="text1"/>
                <w:sz w:val="24"/>
                <w:szCs w:val="24"/>
              </w:rPr>
              <w:t>Vĩnh Long</w:t>
            </w:r>
          </w:p>
        </w:tc>
        <w:tc>
          <w:tcPr>
            <w:tcW w:w="7796" w:type="dxa"/>
          </w:tcPr>
          <w:p w:rsidR="00787FD2" w:rsidRPr="00A140FB" w:rsidRDefault="00787FD2" w:rsidP="00114173">
            <w:pPr>
              <w:spacing w:before="20" w:after="20" w:line="30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 xml:space="preserve">Kiến nghị </w:t>
            </w:r>
            <w:r w:rsidRPr="00711A77">
              <w:rPr>
                <w:rFonts w:ascii="Times New Roman" w:eastAsia="Times New Roman" w:hAnsi="Times New Roman" w:cs="Times New Roman"/>
                <w:b/>
                <w:i/>
                <w:sz w:val="24"/>
                <w:szCs w:val="24"/>
              </w:rPr>
              <w:t>Bộ Giao thông vận tải</w:t>
            </w:r>
            <w:r w:rsidRPr="00A140FB">
              <w:rPr>
                <w:rFonts w:ascii="Times New Roman" w:eastAsia="Times New Roman" w:hAnsi="Times New Roman" w:cs="Times New Roman"/>
                <w:sz w:val="24"/>
                <w:szCs w:val="24"/>
              </w:rPr>
              <w:t xml:space="preserve"> sớm hoàn Hệ thống đổi giấy phép lái xe trực tuyến đối với giấy phép lái xe môtô.</w:t>
            </w:r>
          </w:p>
        </w:tc>
      </w:tr>
      <w:tr w:rsidR="00787FD2" w:rsidRPr="00A140FB" w:rsidTr="0038512C">
        <w:tc>
          <w:tcPr>
            <w:tcW w:w="567" w:type="dxa"/>
          </w:tcPr>
          <w:p w:rsidR="00787FD2" w:rsidRPr="00A140FB" w:rsidRDefault="00787FD2" w:rsidP="00114173">
            <w:pPr>
              <w:spacing w:before="20" w:after="20" w:line="30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32</w:t>
            </w:r>
          </w:p>
        </w:tc>
        <w:tc>
          <w:tcPr>
            <w:tcW w:w="1985" w:type="dxa"/>
            <w:vMerge/>
          </w:tcPr>
          <w:p w:rsidR="00787FD2" w:rsidRPr="00A140FB" w:rsidRDefault="00787FD2" w:rsidP="00114173">
            <w:pPr>
              <w:spacing w:before="20" w:after="20" w:line="300" w:lineRule="exact"/>
              <w:jc w:val="center"/>
              <w:rPr>
                <w:rFonts w:ascii="Times New Roman" w:eastAsia="Times New Roman" w:hAnsi="Times New Roman" w:cs="Times New Roman"/>
                <w:color w:val="000000" w:themeColor="text1"/>
                <w:sz w:val="24"/>
                <w:szCs w:val="24"/>
              </w:rPr>
            </w:pPr>
          </w:p>
        </w:tc>
        <w:tc>
          <w:tcPr>
            <w:tcW w:w="7796" w:type="dxa"/>
          </w:tcPr>
          <w:p w:rsidR="00787FD2" w:rsidRPr="00711A77" w:rsidRDefault="00787FD2" w:rsidP="00114173">
            <w:pPr>
              <w:spacing w:before="20" w:after="20" w:line="300" w:lineRule="exact"/>
              <w:jc w:val="both"/>
              <w:rPr>
                <w:rFonts w:ascii="Times New Roman" w:eastAsia="Times New Roman" w:hAnsi="Times New Roman" w:cs="Times New Roman"/>
                <w:spacing w:val="-4"/>
                <w:sz w:val="24"/>
                <w:szCs w:val="24"/>
              </w:rPr>
            </w:pPr>
            <w:r w:rsidRPr="00711A77">
              <w:rPr>
                <w:rFonts w:ascii="Times New Roman" w:eastAsia="Times New Roman" w:hAnsi="Times New Roman" w:cs="Times New Roman"/>
                <w:spacing w:val="-4"/>
                <w:sz w:val="24"/>
                <w:szCs w:val="24"/>
              </w:rPr>
              <w:t xml:space="preserve">Kiến nghị </w:t>
            </w:r>
            <w:r w:rsidRPr="00711A77">
              <w:rPr>
                <w:rFonts w:ascii="Times New Roman" w:eastAsia="Times New Roman" w:hAnsi="Times New Roman" w:cs="Times New Roman"/>
                <w:b/>
                <w:i/>
                <w:spacing w:val="-4"/>
                <w:sz w:val="24"/>
                <w:szCs w:val="24"/>
              </w:rPr>
              <w:t>Bộ Kế hoạch và Đầu tư</w:t>
            </w:r>
            <w:r w:rsidRPr="00711A77">
              <w:rPr>
                <w:rFonts w:ascii="Times New Roman" w:eastAsia="Times New Roman" w:hAnsi="Times New Roman" w:cs="Times New Roman"/>
                <w:spacing w:val="-4"/>
                <w:sz w:val="24"/>
                <w:szCs w:val="24"/>
              </w:rPr>
              <w:t xml:space="preserve"> hướng dẫn việc kết nối, chia sẽ dữ liệu đối với các hệ thống thông tin của Bộ Kế hoạch và Đầu tư, nhằm tạo thuận lợi cho công chức, viên chức, người dân, doanh nghiệp trong tiếp nhận và giải quyết TTHC.</w:t>
            </w:r>
          </w:p>
        </w:tc>
      </w:tr>
      <w:tr w:rsidR="00787FD2" w:rsidRPr="00A140FB" w:rsidTr="0038512C">
        <w:tc>
          <w:tcPr>
            <w:tcW w:w="567" w:type="dxa"/>
          </w:tcPr>
          <w:p w:rsidR="00787FD2" w:rsidRPr="00A140FB" w:rsidRDefault="00787FD2" w:rsidP="009A19DE">
            <w:pPr>
              <w:spacing w:before="20" w:after="20" w:line="29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t>33</w:t>
            </w:r>
          </w:p>
        </w:tc>
        <w:tc>
          <w:tcPr>
            <w:tcW w:w="1985" w:type="dxa"/>
            <w:vMerge/>
          </w:tcPr>
          <w:p w:rsidR="00787FD2" w:rsidRPr="00A140FB" w:rsidRDefault="00787FD2" w:rsidP="009A19DE">
            <w:pPr>
              <w:spacing w:before="20" w:after="20" w:line="290" w:lineRule="exact"/>
              <w:jc w:val="center"/>
              <w:rPr>
                <w:rFonts w:ascii="Times New Roman" w:hAnsi="Times New Roman" w:cs="Times New Roman"/>
                <w:color w:val="000000" w:themeColor="text1"/>
                <w:sz w:val="24"/>
                <w:szCs w:val="24"/>
              </w:rPr>
            </w:pPr>
          </w:p>
        </w:tc>
        <w:tc>
          <w:tcPr>
            <w:tcW w:w="7796" w:type="dxa"/>
          </w:tcPr>
          <w:p w:rsidR="00787FD2" w:rsidRPr="00A140FB" w:rsidRDefault="00787FD2" w:rsidP="009A19DE">
            <w:pPr>
              <w:spacing w:before="20" w:after="20" w:line="29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 xml:space="preserve">Kiến nghị </w:t>
            </w:r>
            <w:r w:rsidRPr="00214DF2">
              <w:rPr>
                <w:rFonts w:ascii="Times New Roman" w:eastAsia="Times New Roman" w:hAnsi="Times New Roman" w:cs="Times New Roman"/>
                <w:b/>
                <w:i/>
                <w:sz w:val="24"/>
                <w:szCs w:val="24"/>
              </w:rPr>
              <w:t>Bộ Văn hóa, Thể thao và Du lịch</w:t>
            </w:r>
            <w:r w:rsidRPr="00A140FB">
              <w:rPr>
                <w:rFonts w:ascii="Times New Roman" w:eastAsia="Times New Roman" w:hAnsi="Times New Roman" w:cs="Times New Roman"/>
                <w:sz w:val="24"/>
                <w:szCs w:val="24"/>
              </w:rPr>
              <w:t>:</w:t>
            </w:r>
          </w:p>
          <w:p w:rsidR="00787FD2" w:rsidRPr="00A140FB" w:rsidRDefault="009A19DE" w:rsidP="009A19DE">
            <w:pPr>
              <w:spacing w:before="20" w:after="20" w:line="29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w:t>
            </w:r>
            <w:r w:rsidR="00787FD2" w:rsidRPr="00A140FB">
              <w:rPr>
                <w:rFonts w:ascii="Times New Roman" w:eastAsia="Times New Roman" w:hAnsi="Times New Roman" w:cs="Times New Roman"/>
                <w:sz w:val="24"/>
                <w:szCs w:val="24"/>
              </w:rPr>
              <w:t xml:space="preserve"> Về thủ tục cấp thẻ hướng dẫn viên du lịch, kiến nghị có văn bản hướng dẫn cụ thể về thời gian trước khi thẻ hướng dẫn viên hết hạn thì cá nhân có thể nộp hồ sơ đề nghị cấp đổi thẻ. Lý do: Theo quy định tại Khoản 1 Điều 62 Luật Du lịch năm 2017 quy định: </w:t>
            </w:r>
            <w:r w:rsidR="00787FD2" w:rsidRPr="00A140FB">
              <w:rPr>
                <w:rFonts w:ascii="Times New Roman" w:eastAsia="Times New Roman" w:hAnsi="Times New Roman" w:cs="Times New Roman"/>
                <w:i/>
                <w:iCs/>
                <w:sz w:val="24"/>
                <w:szCs w:val="24"/>
              </w:rPr>
              <w:t>“Hướng dẫn viên du lịch quốc tế, hướng dẫn viên du lịch nội địa làm thủ tục đề nghị cấp đổi thẻ hướng dẫn viên du lịch khi thẻ hết hạn sử dụng”</w:t>
            </w:r>
            <w:r w:rsidR="00787FD2" w:rsidRPr="00A140FB">
              <w:rPr>
                <w:rFonts w:ascii="Times New Roman" w:eastAsia="Times New Roman" w:hAnsi="Times New Roman" w:cs="Times New Roman"/>
                <w:sz w:val="24"/>
                <w:szCs w:val="24"/>
              </w:rPr>
              <w:t xml:space="preserve">. Như vậy, kể từ khi thẻ hướng dẫn viên du lịch được cấp hết hạn thì cá nhân nộp hồ sơ đề nghị cơ quan nhà nước có thẩm quyền cấp thẻ (Sở Văn </w:t>
            </w:r>
            <w:r w:rsidR="00787FD2" w:rsidRPr="00A140FB">
              <w:rPr>
                <w:rFonts w:ascii="Times New Roman" w:eastAsia="Times New Roman" w:hAnsi="Times New Roman" w:cs="Times New Roman"/>
                <w:sz w:val="24"/>
                <w:szCs w:val="24"/>
              </w:rPr>
              <w:lastRenderedPageBreak/>
              <w:t>hóa, Thể thao và Du lịch hoặc Sở Du lịch cấp tỉnh) đề nghị cấp đổi thẻ hướng dẫn viên du lịch. Theo đó, trong thời hạn chờ cấp đổi thẻ, hướng dẫn viên du lịch không được đi dẫn đoàn.</w:t>
            </w:r>
          </w:p>
          <w:p w:rsidR="00787FD2" w:rsidRPr="00A140FB" w:rsidRDefault="009A19DE" w:rsidP="009A19DE">
            <w:pPr>
              <w:spacing w:before="20" w:after="20" w:line="29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w:t>
            </w:r>
            <w:r w:rsidR="00787FD2" w:rsidRPr="00A140FB">
              <w:rPr>
                <w:rFonts w:ascii="Times New Roman" w:eastAsia="Times New Roman" w:hAnsi="Times New Roman" w:cs="Times New Roman"/>
                <w:sz w:val="24"/>
                <w:szCs w:val="24"/>
              </w:rPr>
              <w:t xml:space="preserve"> Về kinh doanh dịch vụ lữ hành, căn cứ khoản 1 Điều 35 của Luật Du lịch năm 2017 quy định về cấp đổi giấy phép kinh doanh dịch vụ lữ hành quy định cụ thể như sau: </w:t>
            </w:r>
            <w:r w:rsidR="00787FD2" w:rsidRPr="00A140FB">
              <w:rPr>
                <w:rFonts w:ascii="Times New Roman" w:eastAsia="Times New Roman" w:hAnsi="Times New Roman" w:cs="Times New Roman"/>
                <w:i/>
                <w:iCs/>
                <w:sz w:val="24"/>
                <w:szCs w:val="24"/>
              </w:rPr>
              <w:t>“Doanh nghiệp đề nghị cấp đổi giấy phép kinh doanh dịch vụ lữ hành trong các trường hợp sau đây: a) Thay đổi Giấy chứng nhận đăng ký doanh nghiệp hoặc Giấy chứng nhận đăng ký đầu tư; b) Thay đổi phạm vi kinh doanh dịch vụ lữ hành quốc tế”.</w:t>
            </w:r>
            <w:r w:rsidR="00787FD2" w:rsidRPr="00A140FB">
              <w:rPr>
                <w:rFonts w:ascii="Times New Roman" w:eastAsia="Times New Roman" w:hAnsi="Times New Roman" w:cs="Times New Roman"/>
                <w:sz w:val="24"/>
                <w:szCs w:val="24"/>
              </w:rPr>
              <w:t xml:space="preserve"> Đề nghị có văn bản hướng dẫn cụ thể trong trường hợp khi Doanh nghiệp thay đổi Giấy chứng nhận đăng ký doanh nghiệp hoặc Giấy chứng nhận đăng ký đầu tư nhưng chỉ thay đổi thông tin về: số căn cước công dân, số điện thoại, ... thì có phải thực hiện thủ tục cấp giấy đổi phép kinh doanh dịch vụ lữ hành hay không.</w:t>
            </w:r>
          </w:p>
          <w:p w:rsidR="00787FD2" w:rsidRDefault="00787FD2" w:rsidP="009A19DE">
            <w:pPr>
              <w:spacing w:before="20" w:after="20" w:line="290" w:lineRule="exact"/>
              <w:jc w:val="both"/>
              <w:rPr>
                <w:rFonts w:ascii="Times New Roman" w:eastAsia="Times New Roman" w:hAnsi="Times New Roman" w:cs="Times New Roman"/>
                <w:sz w:val="24"/>
                <w:szCs w:val="24"/>
              </w:rPr>
            </w:pPr>
            <w:r w:rsidRPr="00A140FB">
              <w:rPr>
                <w:rFonts w:ascii="Times New Roman" w:eastAsia="Times New Roman" w:hAnsi="Times New Roman" w:cs="Times New Roman"/>
                <w:sz w:val="24"/>
                <w:szCs w:val="24"/>
              </w:rPr>
              <w:t>Đối với doanh nghiệp kinh doanh dịch vụ lữ hành đã có đăng ký địa chỉ kinh doanh tại địa điểm ở địa phương khác và đã được Sở Văn hóa, Thể thao và Du lịch địa phương đó cấp Giấy phép kinh doanh dịch vụ lữ hành. Trong trường hợp doanh nghiệp mở chi nhánh hoạt động theo ủy quyền Công ty mẹ (đã được cấp Giấy phép kinh doanh dịch vụ lữ hành) và đã có Giấy chứng nhận đăng ký Doanh nghiệp do Sở Kế hoạch và Đầu tư tỉnh Vĩnh Long cấp, thì có bắt buộc phải tiếp tục thực hiện thủ tục cấp mới Giấy phép kinh doanh dịch vụ lữ hành cho chi nhánh đặt tại tỉnh Vĩnh Long hay không, hoặc chỉ cần thực hiện thủ tục cấp đổi Giấy phép kinh doanh dịch vụ lữ hành tại địa phương cấp Giấy phép kinh doanh dịch vụ lữ hành ban đầu đã cấp cho công ty mẹ.</w:t>
            </w:r>
          </w:p>
          <w:p w:rsidR="009A19DE" w:rsidRPr="00A140FB" w:rsidRDefault="009A19DE" w:rsidP="009A19DE">
            <w:pPr>
              <w:spacing w:before="20" w:after="20" w:line="290" w:lineRule="exact"/>
              <w:jc w:val="both"/>
              <w:rPr>
                <w:rFonts w:ascii="Times New Roman" w:eastAsia="Times New Roman" w:hAnsi="Times New Roman" w:cs="Times New Roman"/>
                <w:sz w:val="24"/>
                <w:szCs w:val="24"/>
              </w:rPr>
            </w:pPr>
            <w:r>
              <w:rPr>
                <w:rFonts w:ascii="Times New Roman" w:eastAsia="Times New Roman" w:hAnsi="Times New Roman"/>
                <w:spacing w:val="-6"/>
                <w:sz w:val="24"/>
                <w:szCs w:val="24"/>
              </w:rPr>
              <w:t xml:space="preserve"> (3) C</w:t>
            </w:r>
            <w:r w:rsidRPr="009A19DE">
              <w:rPr>
                <w:rFonts w:ascii="Times New Roman" w:eastAsia="Times New Roman" w:hAnsi="Times New Roman"/>
                <w:spacing w:val="-6"/>
                <w:sz w:val="24"/>
                <w:szCs w:val="24"/>
              </w:rPr>
              <w:t>ó văn bản phối hợp với Bộ Giáo dục và Đào tạo, Bộ Lao động - Thương binh và Xã hội và các Bộ, ngành liên quan trong việc tra cứu thông tin các văn bằng, chứng chỉ nghề của sinh viên thông qua hình thức công khai thông tin các văn bằng, chứng chỉ trên các trang thông tin điện tử của trường hoặc cơ sở đào tạo, nhằm tạo điều kiện cho các sở, ban, ngành thuận lợi trong việc thẩm định hồ sơ giải quyết TTHC và nâng cao chất lượng thực hiện TTHC.</w:t>
            </w:r>
          </w:p>
        </w:tc>
      </w:tr>
      <w:tr w:rsidR="0038512C" w:rsidRPr="00A140FB" w:rsidTr="0038512C">
        <w:tc>
          <w:tcPr>
            <w:tcW w:w="567" w:type="dxa"/>
          </w:tcPr>
          <w:p w:rsidR="0038512C" w:rsidRDefault="0038512C" w:rsidP="009A19DE">
            <w:pPr>
              <w:spacing w:before="20" w:after="20" w:line="290" w:lineRule="exact"/>
              <w:ind w:left="-108" w:right="-102" w:hanging="3"/>
              <w:jc w:val="center"/>
              <w:rPr>
                <w:rFonts w:ascii="Times New Roman" w:hAnsi="Times New Roman" w:cs="Times New Roman"/>
                <w:sz w:val="24"/>
                <w:szCs w:val="24"/>
              </w:rPr>
            </w:pPr>
            <w:r>
              <w:rPr>
                <w:rFonts w:ascii="Times New Roman" w:hAnsi="Times New Roman" w:cs="Times New Roman"/>
                <w:sz w:val="24"/>
                <w:szCs w:val="24"/>
              </w:rPr>
              <w:lastRenderedPageBreak/>
              <w:t>34</w:t>
            </w:r>
          </w:p>
        </w:tc>
        <w:tc>
          <w:tcPr>
            <w:tcW w:w="1985" w:type="dxa"/>
          </w:tcPr>
          <w:p w:rsidR="0038512C" w:rsidRPr="00A140FB" w:rsidRDefault="009A19DE" w:rsidP="009A19DE">
            <w:pPr>
              <w:spacing w:before="20" w:after="20" w:line="290" w:lineRule="exact"/>
              <w:jc w:val="center"/>
              <w:rPr>
                <w:rFonts w:ascii="Times New Roman" w:hAnsi="Times New Roman" w:cs="Times New Roman"/>
                <w:color w:val="000000" w:themeColor="text1"/>
                <w:sz w:val="24"/>
                <w:szCs w:val="24"/>
              </w:rPr>
            </w:pPr>
            <w:r w:rsidRPr="00A140FB">
              <w:rPr>
                <w:rFonts w:ascii="Times New Roman" w:eastAsia="Times New Roman" w:hAnsi="Times New Roman" w:cs="Times New Roman"/>
                <w:color w:val="000000" w:themeColor="text1"/>
                <w:sz w:val="24"/>
                <w:szCs w:val="24"/>
              </w:rPr>
              <w:t xml:space="preserve">UBND tỉnh </w:t>
            </w:r>
            <w:r>
              <w:rPr>
                <w:rFonts w:ascii="Times New Roman" w:eastAsia="Times New Roman" w:hAnsi="Times New Roman" w:cs="Times New Roman"/>
                <w:color w:val="000000" w:themeColor="text1"/>
                <w:sz w:val="24"/>
                <w:szCs w:val="24"/>
              </w:rPr>
              <w:t xml:space="preserve">  </w:t>
            </w:r>
            <w:r w:rsidRPr="00A140FB">
              <w:rPr>
                <w:rFonts w:ascii="Times New Roman" w:eastAsia="Times New Roman" w:hAnsi="Times New Roman" w:cs="Times New Roman"/>
                <w:color w:val="000000" w:themeColor="text1"/>
                <w:sz w:val="24"/>
                <w:szCs w:val="24"/>
              </w:rPr>
              <w:t>Vĩnh Long</w:t>
            </w:r>
          </w:p>
        </w:tc>
        <w:tc>
          <w:tcPr>
            <w:tcW w:w="7796" w:type="dxa"/>
          </w:tcPr>
          <w:p w:rsidR="0038512C" w:rsidRDefault="0038512C" w:rsidP="009A19DE">
            <w:pPr>
              <w:spacing w:before="20" w:after="20" w:line="290" w:lineRule="exact"/>
              <w:jc w:val="both"/>
              <w:rPr>
                <w:rFonts w:ascii="Times New Roman" w:eastAsia="Times New Roman" w:hAnsi="Times New Roman"/>
                <w:sz w:val="24"/>
                <w:szCs w:val="24"/>
              </w:rPr>
            </w:pPr>
            <w:r w:rsidRPr="00490172">
              <w:rPr>
                <w:rFonts w:ascii="Times New Roman" w:eastAsia="Times New Roman" w:hAnsi="Times New Roman"/>
                <w:sz w:val="24"/>
                <w:szCs w:val="24"/>
              </w:rPr>
              <w:t xml:space="preserve">Kiến nghị </w:t>
            </w:r>
            <w:r w:rsidRPr="0038512C">
              <w:rPr>
                <w:rFonts w:ascii="Times New Roman" w:eastAsia="Times New Roman" w:hAnsi="Times New Roman"/>
                <w:b/>
                <w:i/>
                <w:sz w:val="24"/>
                <w:szCs w:val="24"/>
              </w:rPr>
              <w:t>Bộ Khoa học và Công nghệ</w:t>
            </w:r>
            <w:r>
              <w:rPr>
                <w:rFonts w:ascii="Times New Roman" w:eastAsia="Times New Roman" w:hAnsi="Times New Roman"/>
                <w:sz w:val="24"/>
                <w:szCs w:val="24"/>
              </w:rPr>
              <w:t>:</w:t>
            </w:r>
          </w:p>
          <w:p w:rsidR="0038512C" w:rsidRPr="009A19DE" w:rsidRDefault="0038512C" w:rsidP="009A19DE">
            <w:pPr>
              <w:spacing w:before="20" w:after="20" w:line="290" w:lineRule="exact"/>
              <w:jc w:val="both"/>
              <w:rPr>
                <w:rFonts w:ascii="Times New Roman" w:eastAsia="Times New Roman" w:hAnsi="Times New Roman"/>
                <w:spacing w:val="-4"/>
                <w:sz w:val="24"/>
                <w:szCs w:val="24"/>
              </w:rPr>
            </w:pPr>
            <w:r w:rsidRPr="0038512C">
              <w:rPr>
                <w:rFonts w:ascii="Times New Roman" w:eastAsia="Times New Roman" w:hAnsi="Times New Roman"/>
                <w:sz w:val="24"/>
                <w:szCs w:val="24"/>
              </w:rPr>
              <w:t xml:space="preserve"> (</w:t>
            </w:r>
            <w:r>
              <w:rPr>
                <w:rFonts w:ascii="Times New Roman" w:eastAsia="Times New Roman" w:hAnsi="Times New Roman"/>
                <w:sz w:val="24"/>
                <w:szCs w:val="24"/>
              </w:rPr>
              <w:t xml:space="preserve">1) </w:t>
            </w:r>
            <w:r w:rsidRPr="009A19DE">
              <w:rPr>
                <w:rFonts w:ascii="Times New Roman" w:eastAsia="Times New Roman" w:hAnsi="Times New Roman"/>
                <w:spacing w:val="-4"/>
                <w:sz w:val="24"/>
                <w:szCs w:val="24"/>
              </w:rPr>
              <w:t>Sớm ban hành Quyết định công bố TTHC sửa đổi, bổ sung căn cứ theo Thông tư số 15/2023/TT-BKHCN ngày 26</w:t>
            </w:r>
            <w:r w:rsidR="009A19DE" w:rsidRPr="009A19DE">
              <w:rPr>
                <w:rFonts w:ascii="Times New Roman" w:eastAsia="Times New Roman" w:hAnsi="Times New Roman"/>
                <w:spacing w:val="-4"/>
                <w:sz w:val="24"/>
                <w:szCs w:val="24"/>
              </w:rPr>
              <w:t>/</w:t>
            </w:r>
            <w:r w:rsidRPr="009A19DE">
              <w:rPr>
                <w:rFonts w:ascii="Times New Roman" w:eastAsia="Times New Roman" w:hAnsi="Times New Roman"/>
                <w:spacing w:val="-4"/>
                <w:sz w:val="24"/>
                <w:szCs w:val="24"/>
              </w:rPr>
              <w:t>7</w:t>
            </w:r>
            <w:r w:rsidR="009A19DE" w:rsidRPr="009A19DE">
              <w:rPr>
                <w:rFonts w:ascii="Times New Roman" w:eastAsia="Times New Roman" w:hAnsi="Times New Roman"/>
                <w:spacing w:val="-4"/>
                <w:sz w:val="24"/>
                <w:szCs w:val="24"/>
              </w:rPr>
              <w:t>/</w:t>
            </w:r>
            <w:r w:rsidRPr="009A19DE">
              <w:rPr>
                <w:rFonts w:ascii="Times New Roman" w:eastAsia="Times New Roman" w:hAnsi="Times New Roman"/>
                <w:spacing w:val="-4"/>
                <w:sz w:val="24"/>
                <w:szCs w:val="24"/>
              </w:rPr>
              <w:t>2023 của Bộ Khoa học và Công nghệ.</w:t>
            </w:r>
          </w:p>
          <w:p w:rsidR="0038512C" w:rsidRDefault="0038512C" w:rsidP="009A19DE">
            <w:pPr>
              <w:spacing w:after="0" w:line="290" w:lineRule="exact"/>
              <w:jc w:val="both"/>
              <w:rPr>
                <w:rFonts w:ascii="Times New Roman" w:eastAsia="Times New Roman" w:hAnsi="Times New Roman"/>
                <w:sz w:val="24"/>
                <w:szCs w:val="24"/>
              </w:rPr>
            </w:pPr>
            <w:r w:rsidRPr="0038512C">
              <w:rPr>
                <w:rFonts w:ascii="Times New Roman" w:eastAsia="Times New Roman" w:hAnsi="Times New Roman"/>
                <w:sz w:val="24"/>
                <w:szCs w:val="24"/>
              </w:rPr>
              <w:t xml:space="preserve"> (2)</w:t>
            </w:r>
            <w:r>
              <w:rPr>
                <w:rFonts w:ascii="Times New Roman" w:eastAsia="Times New Roman" w:hAnsi="Times New Roman"/>
                <w:sz w:val="24"/>
                <w:szCs w:val="24"/>
              </w:rPr>
              <w:t xml:space="preserve"> Nghiên cứu, trình Thủ tướng Chính phủ sửa đổi, bổ sung </w:t>
            </w:r>
            <w:r w:rsidRPr="00490172">
              <w:rPr>
                <w:rFonts w:ascii="Times New Roman" w:eastAsia="Times New Roman" w:hAnsi="Times New Roman"/>
                <w:sz w:val="24"/>
                <w:szCs w:val="24"/>
              </w:rPr>
              <w:t>Mẫu số 1 Quyết định số 30/2018/QĐ-TTg ngày 31/7/2018 của Thủ tướng Chính phủ quy định trình tự, thủ tục xác nhận hàng hóa sử dụng trực tiếp cho phát triển hoạt động ươm tạo công nghệ, ươm tạo doanh nghiệp khoa học và công nghệ, đổi mới công nghệ; phương tiện vận tải chuyên dùng trong dây chuyền công nghệ sử dụng trực tiếp cho hoạt động sản xuất của dự án đầu tư.</w:t>
            </w:r>
          </w:p>
          <w:p w:rsidR="0038512C" w:rsidRPr="0038512C" w:rsidRDefault="0038512C" w:rsidP="009A19DE">
            <w:pPr>
              <w:spacing w:after="0" w:line="290" w:lineRule="exact"/>
              <w:jc w:val="both"/>
              <w:rPr>
                <w:rFonts w:ascii="Times New Roman" w:eastAsia="Times New Roman" w:hAnsi="Times New Roman"/>
                <w:sz w:val="24"/>
                <w:szCs w:val="24"/>
              </w:rPr>
            </w:pPr>
            <w:r w:rsidRPr="0038512C">
              <w:rPr>
                <w:rFonts w:ascii="Times New Roman" w:eastAsia="Times New Roman" w:hAnsi="Times New Roman"/>
                <w:sz w:val="24"/>
                <w:szCs w:val="24"/>
              </w:rPr>
              <w:t>(2)</w:t>
            </w:r>
            <w:r>
              <w:rPr>
                <w:rFonts w:ascii="Times New Roman" w:eastAsia="Times New Roman" w:hAnsi="Times New Roman"/>
                <w:sz w:val="24"/>
                <w:szCs w:val="24"/>
              </w:rPr>
              <w:t xml:space="preserve"> Nghiên cứu, trình Chính phủ sửa đổi, bổ sung </w:t>
            </w:r>
            <w:r w:rsidRPr="00490172">
              <w:rPr>
                <w:rFonts w:ascii="Times New Roman" w:eastAsia="Times New Roman" w:hAnsi="Times New Roman"/>
                <w:sz w:val="24"/>
                <w:szCs w:val="24"/>
              </w:rPr>
              <w:t xml:space="preserve">Mẫu </w:t>
            </w:r>
            <w:r>
              <w:rPr>
                <w:rFonts w:ascii="Times New Roman" w:eastAsia="Times New Roman" w:hAnsi="Times New Roman"/>
                <w:sz w:val="24"/>
                <w:szCs w:val="24"/>
              </w:rPr>
              <w:t>số 01</w:t>
            </w:r>
            <w:r w:rsidRPr="00490172">
              <w:rPr>
                <w:rFonts w:ascii="Times New Roman" w:eastAsia="Times New Roman" w:hAnsi="Times New Roman"/>
                <w:sz w:val="24"/>
                <w:szCs w:val="24"/>
              </w:rPr>
              <w:t xml:space="preserve"> và Mẫu </w:t>
            </w:r>
            <w:r>
              <w:rPr>
                <w:rFonts w:ascii="Times New Roman" w:eastAsia="Times New Roman" w:hAnsi="Times New Roman"/>
                <w:sz w:val="24"/>
                <w:szCs w:val="24"/>
              </w:rPr>
              <w:t>số 0</w:t>
            </w:r>
            <w:r w:rsidRPr="00490172">
              <w:rPr>
                <w:rFonts w:ascii="Times New Roman" w:eastAsia="Times New Roman" w:hAnsi="Times New Roman"/>
                <w:sz w:val="24"/>
                <w:szCs w:val="24"/>
              </w:rPr>
              <w:t>4 Nghị định số 13/2019/NĐ-CP ngày 01/02/2019 của Chính phủ về doanh nghiệp khoa học và công nghệ; Mẫu số 1 và Mẫu số 2 Nghị định số 27/2020/NĐ-CP 01/3/2020 của Chính phủ sửa đổi, bổ sung một số điều của Nghị định số 40/2014/NĐ-CP ngày 12/5/2014 của Chính phủ quy định việc sử dụng, trọng dụng cá nhân hoạt động khoa học và công nghệ và Nghị định số 87/2014/NĐ-CP ngày 22/9/2014 của Chính phủ quy định về thu hút cá nhân hoạt động khoa học và công nghệ là người Việt Nam ở nước ngoài và chuyên gia nước ngoài tham gia hoạt động khoa học và công nghệ tại Việt Nam.</w:t>
            </w:r>
          </w:p>
        </w:tc>
      </w:tr>
    </w:tbl>
    <w:p w:rsidR="007F4A2F" w:rsidRDefault="007F4A2F" w:rsidP="009A19DE">
      <w:pPr>
        <w:spacing w:after="0" w:line="240" w:lineRule="exact"/>
        <w:rPr>
          <w:rFonts w:ascii="Times New Roman" w:hAnsi="Times New Roman" w:cs="Times New Roman"/>
          <w:b/>
          <w:sz w:val="26"/>
          <w:szCs w:val="26"/>
        </w:rPr>
      </w:pPr>
    </w:p>
    <w:sectPr w:rsidR="007F4A2F" w:rsidSect="007314DF">
      <w:headerReference w:type="default" r:id="rId10"/>
      <w:footerReference w:type="default" r:id="rId11"/>
      <w:pgSz w:w="11907" w:h="16840" w:code="9"/>
      <w:pgMar w:top="1134" w:right="425" w:bottom="851"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099A" w:rsidRDefault="00BD099A" w:rsidP="00214870">
      <w:pPr>
        <w:spacing w:after="0" w:line="240" w:lineRule="auto"/>
      </w:pPr>
      <w:r>
        <w:separator/>
      </w:r>
    </w:p>
  </w:endnote>
  <w:endnote w:type="continuationSeparator" w:id="0">
    <w:p w:rsidR="00BD099A" w:rsidRDefault="00BD099A" w:rsidP="00214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6F2B" w:rsidRDefault="00A66F2B">
    <w:pPr>
      <w:pStyle w:val="Footer"/>
      <w:jc w:val="right"/>
    </w:pPr>
  </w:p>
  <w:p w:rsidR="00A66F2B" w:rsidRDefault="00A66F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099A" w:rsidRDefault="00BD099A" w:rsidP="00214870">
      <w:pPr>
        <w:spacing w:after="0" w:line="240" w:lineRule="auto"/>
      </w:pPr>
      <w:r>
        <w:separator/>
      </w:r>
    </w:p>
  </w:footnote>
  <w:footnote w:type="continuationSeparator" w:id="0">
    <w:p w:rsidR="00BD099A" w:rsidRDefault="00BD099A" w:rsidP="00214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1643680"/>
      <w:docPartObj>
        <w:docPartGallery w:val="Page Numbers (Top of Page)"/>
        <w:docPartUnique/>
      </w:docPartObj>
    </w:sdtPr>
    <w:sdtEndPr>
      <w:rPr>
        <w:rFonts w:ascii="Times New Roman" w:hAnsi="Times New Roman" w:cs="Times New Roman"/>
        <w:noProof/>
        <w:sz w:val="24"/>
        <w:szCs w:val="24"/>
      </w:rPr>
    </w:sdtEndPr>
    <w:sdtContent>
      <w:p w:rsidR="00A66F2B" w:rsidRPr="00EB0617" w:rsidRDefault="00A66F2B">
        <w:pPr>
          <w:pStyle w:val="Header"/>
          <w:jc w:val="center"/>
          <w:rPr>
            <w:rFonts w:ascii="Times New Roman" w:hAnsi="Times New Roman" w:cs="Times New Roman"/>
            <w:sz w:val="24"/>
            <w:szCs w:val="24"/>
          </w:rPr>
        </w:pPr>
        <w:r w:rsidRPr="00EB0617">
          <w:rPr>
            <w:rFonts w:ascii="Times New Roman" w:hAnsi="Times New Roman" w:cs="Times New Roman"/>
            <w:sz w:val="24"/>
            <w:szCs w:val="24"/>
          </w:rPr>
          <w:fldChar w:fldCharType="begin"/>
        </w:r>
        <w:r w:rsidRPr="00EB0617">
          <w:rPr>
            <w:rFonts w:ascii="Times New Roman" w:hAnsi="Times New Roman" w:cs="Times New Roman"/>
            <w:sz w:val="24"/>
            <w:szCs w:val="24"/>
          </w:rPr>
          <w:instrText xml:space="preserve"> PAGE   \* MERGEFORMAT </w:instrText>
        </w:r>
        <w:r w:rsidRPr="00EB0617">
          <w:rPr>
            <w:rFonts w:ascii="Times New Roman" w:hAnsi="Times New Roman" w:cs="Times New Roman"/>
            <w:sz w:val="24"/>
            <w:szCs w:val="24"/>
          </w:rPr>
          <w:fldChar w:fldCharType="separate"/>
        </w:r>
        <w:r w:rsidRPr="00EB0617">
          <w:rPr>
            <w:rFonts w:ascii="Times New Roman" w:hAnsi="Times New Roman" w:cs="Times New Roman"/>
            <w:noProof/>
            <w:sz w:val="24"/>
            <w:szCs w:val="24"/>
          </w:rPr>
          <w:t>2</w:t>
        </w:r>
        <w:r w:rsidRPr="00EB0617">
          <w:rPr>
            <w:rFonts w:ascii="Times New Roman" w:hAnsi="Times New Roman" w:cs="Times New Roman"/>
            <w:noProof/>
            <w:sz w:val="24"/>
            <w:szCs w:val="24"/>
          </w:rPr>
          <w:fldChar w:fldCharType="end"/>
        </w:r>
      </w:p>
    </w:sdtContent>
  </w:sdt>
  <w:p w:rsidR="00A66F2B" w:rsidRDefault="00A6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B09EA"/>
    <w:multiLevelType w:val="hybridMultilevel"/>
    <w:tmpl w:val="EDBAAEB8"/>
    <w:lvl w:ilvl="0" w:tplc="3D0AFC0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003933"/>
    <w:multiLevelType w:val="hybridMultilevel"/>
    <w:tmpl w:val="414A4832"/>
    <w:lvl w:ilvl="0" w:tplc="F2EA8894">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2" w15:restartNumberingAfterBreak="0">
    <w:nsid w:val="32023552"/>
    <w:multiLevelType w:val="hybridMultilevel"/>
    <w:tmpl w:val="4704FB18"/>
    <w:lvl w:ilvl="0" w:tplc="2DBAAD50">
      <w:start w:val="1"/>
      <w:numFmt w:val="decimal"/>
      <w:lvlText w:val="(%1)"/>
      <w:lvlJc w:val="left"/>
      <w:pPr>
        <w:ind w:left="420" w:hanging="360"/>
      </w:pPr>
      <w:rPr>
        <w:rFonts w:cstheme="minorBidi"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3" w15:restartNumberingAfterBreak="0">
    <w:nsid w:val="702E5814"/>
    <w:multiLevelType w:val="hybridMultilevel"/>
    <w:tmpl w:val="3FB21C96"/>
    <w:lvl w:ilvl="0" w:tplc="C2142A82">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4" w15:restartNumberingAfterBreak="0">
    <w:nsid w:val="736257BC"/>
    <w:multiLevelType w:val="hybridMultilevel"/>
    <w:tmpl w:val="F66C1756"/>
    <w:lvl w:ilvl="0" w:tplc="6E984C28">
      <w:start w:val="1"/>
      <w:numFmt w:val="decimal"/>
      <w:lvlText w:val="(%1)"/>
      <w:lvlJc w:val="left"/>
      <w:pPr>
        <w:ind w:left="420" w:hanging="360"/>
      </w:pPr>
      <w:rPr>
        <w:rFonts w:cstheme="minorBidi"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5" w15:restartNumberingAfterBreak="0">
    <w:nsid w:val="7706004C"/>
    <w:multiLevelType w:val="hybridMultilevel"/>
    <w:tmpl w:val="AE66F5C8"/>
    <w:lvl w:ilvl="0" w:tplc="7904F6AC">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782E60DF"/>
    <w:multiLevelType w:val="hybridMultilevel"/>
    <w:tmpl w:val="8CE0D538"/>
    <w:lvl w:ilvl="0" w:tplc="9FAE58C8">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num w:numId="1">
    <w:abstractNumId w:val="5"/>
  </w:num>
  <w:num w:numId="2">
    <w:abstractNumId w:val="0"/>
  </w:num>
  <w:num w:numId="3">
    <w:abstractNumId w:val="3"/>
  </w:num>
  <w:num w:numId="4">
    <w:abstractNumId w:val="2"/>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C94"/>
    <w:rsid w:val="0000256C"/>
    <w:rsid w:val="00005378"/>
    <w:rsid w:val="000163E2"/>
    <w:rsid w:val="000319D8"/>
    <w:rsid w:val="00040F05"/>
    <w:rsid w:val="000413E1"/>
    <w:rsid w:val="00067B20"/>
    <w:rsid w:val="00071F8E"/>
    <w:rsid w:val="000765C4"/>
    <w:rsid w:val="00093619"/>
    <w:rsid w:val="0009668F"/>
    <w:rsid w:val="000B4AAE"/>
    <w:rsid w:val="000C3FBC"/>
    <w:rsid w:val="000C63A3"/>
    <w:rsid w:val="000C7031"/>
    <w:rsid w:val="000D2513"/>
    <w:rsid w:val="000E47CC"/>
    <w:rsid w:val="000E4EAD"/>
    <w:rsid w:val="001108F9"/>
    <w:rsid w:val="0012262D"/>
    <w:rsid w:val="00122A01"/>
    <w:rsid w:val="00130CE8"/>
    <w:rsid w:val="0013337B"/>
    <w:rsid w:val="001449BC"/>
    <w:rsid w:val="0015035D"/>
    <w:rsid w:val="0016277A"/>
    <w:rsid w:val="001648EE"/>
    <w:rsid w:val="00184289"/>
    <w:rsid w:val="00197D66"/>
    <w:rsid w:val="001A08E5"/>
    <w:rsid w:val="001A2789"/>
    <w:rsid w:val="001B11CD"/>
    <w:rsid w:val="001B31B3"/>
    <w:rsid w:val="001B4249"/>
    <w:rsid w:val="001B4CC8"/>
    <w:rsid w:val="001B62D1"/>
    <w:rsid w:val="001C452E"/>
    <w:rsid w:val="001C7A52"/>
    <w:rsid w:val="001D2BB6"/>
    <w:rsid w:val="001F502B"/>
    <w:rsid w:val="001F6827"/>
    <w:rsid w:val="00202B54"/>
    <w:rsid w:val="00211F62"/>
    <w:rsid w:val="00213AD0"/>
    <w:rsid w:val="00214870"/>
    <w:rsid w:val="00214DF2"/>
    <w:rsid w:val="0021647B"/>
    <w:rsid w:val="00216EBC"/>
    <w:rsid w:val="00234422"/>
    <w:rsid w:val="002362A0"/>
    <w:rsid w:val="00241196"/>
    <w:rsid w:val="0025493B"/>
    <w:rsid w:val="0025655C"/>
    <w:rsid w:val="00271C3F"/>
    <w:rsid w:val="0028027C"/>
    <w:rsid w:val="0028532D"/>
    <w:rsid w:val="00292750"/>
    <w:rsid w:val="002A0761"/>
    <w:rsid w:val="002A490B"/>
    <w:rsid w:val="002A5477"/>
    <w:rsid w:val="002B02C5"/>
    <w:rsid w:val="002B4463"/>
    <w:rsid w:val="002E24A7"/>
    <w:rsid w:val="002E5192"/>
    <w:rsid w:val="002E614E"/>
    <w:rsid w:val="002E7AD6"/>
    <w:rsid w:val="002F1527"/>
    <w:rsid w:val="002F4C3B"/>
    <w:rsid w:val="002F6D44"/>
    <w:rsid w:val="00300DD3"/>
    <w:rsid w:val="0030140E"/>
    <w:rsid w:val="00310EF2"/>
    <w:rsid w:val="00316064"/>
    <w:rsid w:val="003163A4"/>
    <w:rsid w:val="00325F2E"/>
    <w:rsid w:val="00331050"/>
    <w:rsid w:val="0033131F"/>
    <w:rsid w:val="003354B4"/>
    <w:rsid w:val="003407BE"/>
    <w:rsid w:val="00343AB9"/>
    <w:rsid w:val="00353925"/>
    <w:rsid w:val="00355310"/>
    <w:rsid w:val="00367BDB"/>
    <w:rsid w:val="00367E4B"/>
    <w:rsid w:val="00371F85"/>
    <w:rsid w:val="0038150B"/>
    <w:rsid w:val="0038512C"/>
    <w:rsid w:val="003A5224"/>
    <w:rsid w:val="003A5B27"/>
    <w:rsid w:val="003B1466"/>
    <w:rsid w:val="003B21B9"/>
    <w:rsid w:val="003B6847"/>
    <w:rsid w:val="003B7EAE"/>
    <w:rsid w:val="003C0153"/>
    <w:rsid w:val="004128EF"/>
    <w:rsid w:val="004456E6"/>
    <w:rsid w:val="004512CD"/>
    <w:rsid w:val="00453091"/>
    <w:rsid w:val="004636B9"/>
    <w:rsid w:val="0046659E"/>
    <w:rsid w:val="004730CC"/>
    <w:rsid w:val="004A29EF"/>
    <w:rsid w:val="004A3DE8"/>
    <w:rsid w:val="004A3EA1"/>
    <w:rsid w:val="004A5CA5"/>
    <w:rsid w:val="004B2DDD"/>
    <w:rsid w:val="004D5E03"/>
    <w:rsid w:val="004D6EF6"/>
    <w:rsid w:val="004E14DE"/>
    <w:rsid w:val="005019C6"/>
    <w:rsid w:val="0053392B"/>
    <w:rsid w:val="005531CA"/>
    <w:rsid w:val="005600E3"/>
    <w:rsid w:val="00573EBF"/>
    <w:rsid w:val="005746F6"/>
    <w:rsid w:val="005808C4"/>
    <w:rsid w:val="005903E7"/>
    <w:rsid w:val="0059066F"/>
    <w:rsid w:val="00590CFF"/>
    <w:rsid w:val="005A0FDE"/>
    <w:rsid w:val="005A7735"/>
    <w:rsid w:val="005C2414"/>
    <w:rsid w:val="005D3060"/>
    <w:rsid w:val="005D61EA"/>
    <w:rsid w:val="005F140C"/>
    <w:rsid w:val="005F198C"/>
    <w:rsid w:val="005F5BFD"/>
    <w:rsid w:val="005F7B1C"/>
    <w:rsid w:val="006120CA"/>
    <w:rsid w:val="00613656"/>
    <w:rsid w:val="00620975"/>
    <w:rsid w:val="006236BD"/>
    <w:rsid w:val="00623F2D"/>
    <w:rsid w:val="00624CE9"/>
    <w:rsid w:val="00634CE7"/>
    <w:rsid w:val="00647226"/>
    <w:rsid w:val="006540EB"/>
    <w:rsid w:val="006566F1"/>
    <w:rsid w:val="00656B34"/>
    <w:rsid w:val="00683352"/>
    <w:rsid w:val="00683D4E"/>
    <w:rsid w:val="006959A4"/>
    <w:rsid w:val="006A3612"/>
    <w:rsid w:val="006A4175"/>
    <w:rsid w:val="006B3CC2"/>
    <w:rsid w:val="006D63DD"/>
    <w:rsid w:val="006E0DAF"/>
    <w:rsid w:val="0070636B"/>
    <w:rsid w:val="00711A77"/>
    <w:rsid w:val="00712A89"/>
    <w:rsid w:val="00721E61"/>
    <w:rsid w:val="00724E82"/>
    <w:rsid w:val="00730025"/>
    <w:rsid w:val="007314DF"/>
    <w:rsid w:val="007330CC"/>
    <w:rsid w:val="00733F07"/>
    <w:rsid w:val="00737B2D"/>
    <w:rsid w:val="00740A94"/>
    <w:rsid w:val="0074431F"/>
    <w:rsid w:val="00756E8B"/>
    <w:rsid w:val="007607F5"/>
    <w:rsid w:val="00770AAE"/>
    <w:rsid w:val="0077315C"/>
    <w:rsid w:val="00774634"/>
    <w:rsid w:val="00775C4E"/>
    <w:rsid w:val="00776570"/>
    <w:rsid w:val="00782813"/>
    <w:rsid w:val="00787FD2"/>
    <w:rsid w:val="0079123B"/>
    <w:rsid w:val="007926E7"/>
    <w:rsid w:val="007C008A"/>
    <w:rsid w:val="007C3FD4"/>
    <w:rsid w:val="007E6C88"/>
    <w:rsid w:val="007F13D1"/>
    <w:rsid w:val="007F31EB"/>
    <w:rsid w:val="007F4A2F"/>
    <w:rsid w:val="00806570"/>
    <w:rsid w:val="00810831"/>
    <w:rsid w:val="00810FC8"/>
    <w:rsid w:val="00855548"/>
    <w:rsid w:val="008633E8"/>
    <w:rsid w:val="00865339"/>
    <w:rsid w:val="00870F38"/>
    <w:rsid w:val="008720D3"/>
    <w:rsid w:val="0087325D"/>
    <w:rsid w:val="00881103"/>
    <w:rsid w:val="0089090C"/>
    <w:rsid w:val="008A0AA4"/>
    <w:rsid w:val="008A11EF"/>
    <w:rsid w:val="008A511C"/>
    <w:rsid w:val="008C766C"/>
    <w:rsid w:val="008D41B7"/>
    <w:rsid w:val="008D5CE2"/>
    <w:rsid w:val="008E4DDE"/>
    <w:rsid w:val="008E4E70"/>
    <w:rsid w:val="008F498B"/>
    <w:rsid w:val="008F7F30"/>
    <w:rsid w:val="00902B0D"/>
    <w:rsid w:val="0090334B"/>
    <w:rsid w:val="00906305"/>
    <w:rsid w:val="00913016"/>
    <w:rsid w:val="00920481"/>
    <w:rsid w:val="00923DCC"/>
    <w:rsid w:val="00923F06"/>
    <w:rsid w:val="0094555D"/>
    <w:rsid w:val="00955879"/>
    <w:rsid w:val="009572D1"/>
    <w:rsid w:val="009577E1"/>
    <w:rsid w:val="009710C4"/>
    <w:rsid w:val="009742EF"/>
    <w:rsid w:val="00974BED"/>
    <w:rsid w:val="009920C8"/>
    <w:rsid w:val="009A19DE"/>
    <w:rsid w:val="009C3EB6"/>
    <w:rsid w:val="009D7C31"/>
    <w:rsid w:val="009E5A7F"/>
    <w:rsid w:val="009F4C1A"/>
    <w:rsid w:val="009F6241"/>
    <w:rsid w:val="00A140FB"/>
    <w:rsid w:val="00A16AA2"/>
    <w:rsid w:val="00A23A8C"/>
    <w:rsid w:val="00A3004B"/>
    <w:rsid w:val="00A33CB2"/>
    <w:rsid w:val="00A37D5F"/>
    <w:rsid w:val="00A532DA"/>
    <w:rsid w:val="00A538D1"/>
    <w:rsid w:val="00A56A7C"/>
    <w:rsid w:val="00A63C37"/>
    <w:rsid w:val="00A66F2B"/>
    <w:rsid w:val="00A70074"/>
    <w:rsid w:val="00A826F8"/>
    <w:rsid w:val="00A84F2D"/>
    <w:rsid w:val="00A84F44"/>
    <w:rsid w:val="00A91CAD"/>
    <w:rsid w:val="00A93D52"/>
    <w:rsid w:val="00A94507"/>
    <w:rsid w:val="00AA5581"/>
    <w:rsid w:val="00AB60E5"/>
    <w:rsid w:val="00AC0347"/>
    <w:rsid w:val="00AC3653"/>
    <w:rsid w:val="00AD3F05"/>
    <w:rsid w:val="00AD3FBC"/>
    <w:rsid w:val="00AE0CDC"/>
    <w:rsid w:val="00AE3DDC"/>
    <w:rsid w:val="00AE7B97"/>
    <w:rsid w:val="00B03D24"/>
    <w:rsid w:val="00B33703"/>
    <w:rsid w:val="00B369D6"/>
    <w:rsid w:val="00B42915"/>
    <w:rsid w:val="00B550BF"/>
    <w:rsid w:val="00B6121B"/>
    <w:rsid w:val="00B63EB7"/>
    <w:rsid w:val="00B7758A"/>
    <w:rsid w:val="00B8067C"/>
    <w:rsid w:val="00BA02B5"/>
    <w:rsid w:val="00BA2485"/>
    <w:rsid w:val="00BC6B4E"/>
    <w:rsid w:val="00BD099A"/>
    <w:rsid w:val="00BD194B"/>
    <w:rsid w:val="00BD500D"/>
    <w:rsid w:val="00C039DD"/>
    <w:rsid w:val="00C3420C"/>
    <w:rsid w:val="00C401FF"/>
    <w:rsid w:val="00C4425C"/>
    <w:rsid w:val="00C459DA"/>
    <w:rsid w:val="00C50B6F"/>
    <w:rsid w:val="00C65D8F"/>
    <w:rsid w:val="00C707CB"/>
    <w:rsid w:val="00C71A21"/>
    <w:rsid w:val="00C76F6A"/>
    <w:rsid w:val="00C77163"/>
    <w:rsid w:val="00C7795E"/>
    <w:rsid w:val="00CA4334"/>
    <w:rsid w:val="00CB6C94"/>
    <w:rsid w:val="00CC076B"/>
    <w:rsid w:val="00CC0E4E"/>
    <w:rsid w:val="00CC5870"/>
    <w:rsid w:val="00CE3CE3"/>
    <w:rsid w:val="00D07B2C"/>
    <w:rsid w:val="00D14769"/>
    <w:rsid w:val="00D23C80"/>
    <w:rsid w:val="00D44D1F"/>
    <w:rsid w:val="00D451DE"/>
    <w:rsid w:val="00D51A78"/>
    <w:rsid w:val="00D80301"/>
    <w:rsid w:val="00D81998"/>
    <w:rsid w:val="00D93B08"/>
    <w:rsid w:val="00DA18DF"/>
    <w:rsid w:val="00DC2FB6"/>
    <w:rsid w:val="00DC3EC2"/>
    <w:rsid w:val="00DD0CA3"/>
    <w:rsid w:val="00DE1069"/>
    <w:rsid w:val="00DE3FB2"/>
    <w:rsid w:val="00DE7A50"/>
    <w:rsid w:val="00DF07FF"/>
    <w:rsid w:val="00DF25BF"/>
    <w:rsid w:val="00DF44D7"/>
    <w:rsid w:val="00DF572F"/>
    <w:rsid w:val="00E107BF"/>
    <w:rsid w:val="00E12A34"/>
    <w:rsid w:val="00E20141"/>
    <w:rsid w:val="00E22783"/>
    <w:rsid w:val="00E25005"/>
    <w:rsid w:val="00E309B6"/>
    <w:rsid w:val="00E31728"/>
    <w:rsid w:val="00E366C2"/>
    <w:rsid w:val="00E414D6"/>
    <w:rsid w:val="00E52645"/>
    <w:rsid w:val="00E53825"/>
    <w:rsid w:val="00E66757"/>
    <w:rsid w:val="00E730CE"/>
    <w:rsid w:val="00E76272"/>
    <w:rsid w:val="00E8707F"/>
    <w:rsid w:val="00E9592A"/>
    <w:rsid w:val="00EA1FC5"/>
    <w:rsid w:val="00EA4909"/>
    <w:rsid w:val="00EB0617"/>
    <w:rsid w:val="00EB1050"/>
    <w:rsid w:val="00EB7E23"/>
    <w:rsid w:val="00EC0CF4"/>
    <w:rsid w:val="00ED7580"/>
    <w:rsid w:val="00EE55F1"/>
    <w:rsid w:val="00EE77CC"/>
    <w:rsid w:val="00F10752"/>
    <w:rsid w:val="00F16767"/>
    <w:rsid w:val="00F33F5B"/>
    <w:rsid w:val="00F5445A"/>
    <w:rsid w:val="00F5585A"/>
    <w:rsid w:val="00F56DAC"/>
    <w:rsid w:val="00F605B8"/>
    <w:rsid w:val="00F61D7D"/>
    <w:rsid w:val="00F6409B"/>
    <w:rsid w:val="00F80F8A"/>
    <w:rsid w:val="00F87CEA"/>
    <w:rsid w:val="00F95BA2"/>
    <w:rsid w:val="00FA4DCB"/>
    <w:rsid w:val="00FA579E"/>
    <w:rsid w:val="00FA5CDD"/>
    <w:rsid w:val="00FB79A5"/>
    <w:rsid w:val="00FC07C6"/>
    <w:rsid w:val="00FE4936"/>
    <w:rsid w:val="00FE69D8"/>
    <w:rsid w:val="00FF7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A138B6-22DB-4E25-9321-1A503F4B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D7D"/>
    <w:pPr>
      <w:spacing w:before="0" w:after="200" w:line="276" w:lineRule="auto"/>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61D7D"/>
    <w:pPr>
      <w:autoSpaceDE w:val="0"/>
      <w:autoSpaceDN w:val="0"/>
      <w:adjustRightInd w:val="0"/>
      <w:spacing w:before="0" w:after="0"/>
      <w:jc w:val="left"/>
    </w:pPr>
    <w:rPr>
      <w:rFonts w:ascii="Times New Roman" w:hAnsi="Times New Roman" w:cs="Times New Roman"/>
      <w:color w:val="000000"/>
      <w:sz w:val="24"/>
      <w:szCs w:val="24"/>
    </w:rPr>
  </w:style>
  <w:style w:type="table" w:styleId="TableGrid">
    <w:name w:val="Table Grid"/>
    <w:basedOn w:val="TableNormal"/>
    <w:uiPriority w:val="59"/>
    <w:rsid w:val="00F61D7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870"/>
  </w:style>
  <w:style w:type="paragraph" w:styleId="Footer">
    <w:name w:val="footer"/>
    <w:basedOn w:val="Normal"/>
    <w:link w:val="FooterChar"/>
    <w:uiPriority w:val="99"/>
    <w:unhideWhenUsed/>
    <w:rsid w:val="002148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870"/>
  </w:style>
  <w:style w:type="paragraph" w:styleId="ListParagraph">
    <w:name w:val="List Paragraph"/>
    <w:basedOn w:val="Normal"/>
    <w:uiPriority w:val="34"/>
    <w:qFormat/>
    <w:rsid w:val="00FE69D8"/>
    <w:pPr>
      <w:ind w:left="720"/>
      <w:contextualSpacing/>
    </w:pPr>
  </w:style>
  <w:style w:type="paragraph" w:styleId="NormalWeb">
    <w:name w:val="Normal (Web)"/>
    <w:basedOn w:val="Normal"/>
    <w:uiPriority w:val="99"/>
    <w:semiHidden/>
    <w:unhideWhenUsed/>
    <w:rsid w:val="00923DC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4555D"/>
    <w:rPr>
      <w:b/>
      <w:bCs/>
    </w:rPr>
  </w:style>
  <w:style w:type="character" w:styleId="Emphasis">
    <w:name w:val="Emphasis"/>
    <w:basedOn w:val="DefaultParagraphFont"/>
    <w:uiPriority w:val="20"/>
    <w:qFormat/>
    <w:rsid w:val="0094555D"/>
    <w:rPr>
      <w:i/>
      <w:iCs/>
    </w:rPr>
  </w:style>
  <w:style w:type="character" w:styleId="Hyperlink">
    <w:name w:val="Hyperlink"/>
    <w:basedOn w:val="DefaultParagraphFont"/>
    <w:uiPriority w:val="99"/>
    <w:semiHidden/>
    <w:unhideWhenUsed/>
    <w:rsid w:val="00DF25BF"/>
    <w:rPr>
      <w:color w:val="0000FF"/>
      <w:u w:val="single"/>
    </w:rPr>
  </w:style>
  <w:style w:type="paragraph" w:styleId="BalloonText">
    <w:name w:val="Balloon Text"/>
    <w:basedOn w:val="Normal"/>
    <w:link w:val="BalloonTextChar"/>
    <w:uiPriority w:val="99"/>
    <w:semiHidden/>
    <w:unhideWhenUsed/>
    <w:rsid w:val="004A3D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3D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6212">
      <w:bodyDiv w:val="1"/>
      <w:marLeft w:val="0"/>
      <w:marRight w:val="0"/>
      <w:marTop w:val="0"/>
      <w:marBottom w:val="0"/>
      <w:divBdr>
        <w:top w:val="none" w:sz="0" w:space="0" w:color="auto"/>
        <w:left w:val="none" w:sz="0" w:space="0" w:color="auto"/>
        <w:bottom w:val="none" w:sz="0" w:space="0" w:color="auto"/>
        <w:right w:val="none" w:sz="0" w:space="0" w:color="auto"/>
      </w:divBdr>
    </w:div>
    <w:div w:id="95714248">
      <w:bodyDiv w:val="1"/>
      <w:marLeft w:val="0"/>
      <w:marRight w:val="0"/>
      <w:marTop w:val="0"/>
      <w:marBottom w:val="0"/>
      <w:divBdr>
        <w:top w:val="none" w:sz="0" w:space="0" w:color="auto"/>
        <w:left w:val="none" w:sz="0" w:space="0" w:color="auto"/>
        <w:bottom w:val="none" w:sz="0" w:space="0" w:color="auto"/>
        <w:right w:val="none" w:sz="0" w:space="0" w:color="auto"/>
      </w:divBdr>
    </w:div>
    <w:div w:id="144514443">
      <w:bodyDiv w:val="1"/>
      <w:marLeft w:val="0"/>
      <w:marRight w:val="0"/>
      <w:marTop w:val="0"/>
      <w:marBottom w:val="0"/>
      <w:divBdr>
        <w:top w:val="none" w:sz="0" w:space="0" w:color="auto"/>
        <w:left w:val="none" w:sz="0" w:space="0" w:color="auto"/>
        <w:bottom w:val="none" w:sz="0" w:space="0" w:color="auto"/>
        <w:right w:val="none" w:sz="0" w:space="0" w:color="auto"/>
      </w:divBdr>
    </w:div>
    <w:div w:id="271672744">
      <w:bodyDiv w:val="1"/>
      <w:marLeft w:val="0"/>
      <w:marRight w:val="0"/>
      <w:marTop w:val="0"/>
      <w:marBottom w:val="0"/>
      <w:divBdr>
        <w:top w:val="none" w:sz="0" w:space="0" w:color="auto"/>
        <w:left w:val="none" w:sz="0" w:space="0" w:color="auto"/>
        <w:bottom w:val="none" w:sz="0" w:space="0" w:color="auto"/>
        <w:right w:val="none" w:sz="0" w:space="0" w:color="auto"/>
      </w:divBdr>
    </w:div>
    <w:div w:id="320354157">
      <w:bodyDiv w:val="1"/>
      <w:marLeft w:val="0"/>
      <w:marRight w:val="0"/>
      <w:marTop w:val="0"/>
      <w:marBottom w:val="0"/>
      <w:divBdr>
        <w:top w:val="none" w:sz="0" w:space="0" w:color="auto"/>
        <w:left w:val="none" w:sz="0" w:space="0" w:color="auto"/>
        <w:bottom w:val="none" w:sz="0" w:space="0" w:color="auto"/>
        <w:right w:val="none" w:sz="0" w:space="0" w:color="auto"/>
      </w:divBdr>
    </w:div>
    <w:div w:id="617181265">
      <w:bodyDiv w:val="1"/>
      <w:marLeft w:val="0"/>
      <w:marRight w:val="0"/>
      <w:marTop w:val="0"/>
      <w:marBottom w:val="0"/>
      <w:divBdr>
        <w:top w:val="none" w:sz="0" w:space="0" w:color="auto"/>
        <w:left w:val="none" w:sz="0" w:space="0" w:color="auto"/>
        <w:bottom w:val="none" w:sz="0" w:space="0" w:color="auto"/>
        <w:right w:val="none" w:sz="0" w:space="0" w:color="auto"/>
      </w:divBdr>
    </w:div>
    <w:div w:id="968630379">
      <w:bodyDiv w:val="1"/>
      <w:marLeft w:val="0"/>
      <w:marRight w:val="0"/>
      <w:marTop w:val="0"/>
      <w:marBottom w:val="0"/>
      <w:divBdr>
        <w:top w:val="none" w:sz="0" w:space="0" w:color="auto"/>
        <w:left w:val="none" w:sz="0" w:space="0" w:color="auto"/>
        <w:bottom w:val="none" w:sz="0" w:space="0" w:color="auto"/>
        <w:right w:val="none" w:sz="0" w:space="0" w:color="auto"/>
      </w:divBdr>
    </w:div>
    <w:div w:id="977875434">
      <w:bodyDiv w:val="1"/>
      <w:marLeft w:val="0"/>
      <w:marRight w:val="0"/>
      <w:marTop w:val="0"/>
      <w:marBottom w:val="0"/>
      <w:divBdr>
        <w:top w:val="none" w:sz="0" w:space="0" w:color="auto"/>
        <w:left w:val="none" w:sz="0" w:space="0" w:color="auto"/>
        <w:bottom w:val="none" w:sz="0" w:space="0" w:color="auto"/>
        <w:right w:val="none" w:sz="0" w:space="0" w:color="auto"/>
      </w:divBdr>
    </w:div>
    <w:div w:id="994188100">
      <w:bodyDiv w:val="1"/>
      <w:marLeft w:val="0"/>
      <w:marRight w:val="0"/>
      <w:marTop w:val="0"/>
      <w:marBottom w:val="0"/>
      <w:divBdr>
        <w:top w:val="none" w:sz="0" w:space="0" w:color="auto"/>
        <w:left w:val="none" w:sz="0" w:space="0" w:color="auto"/>
        <w:bottom w:val="none" w:sz="0" w:space="0" w:color="auto"/>
        <w:right w:val="none" w:sz="0" w:space="0" w:color="auto"/>
      </w:divBdr>
    </w:div>
    <w:div w:id="1233738906">
      <w:bodyDiv w:val="1"/>
      <w:marLeft w:val="0"/>
      <w:marRight w:val="0"/>
      <w:marTop w:val="0"/>
      <w:marBottom w:val="0"/>
      <w:divBdr>
        <w:top w:val="none" w:sz="0" w:space="0" w:color="auto"/>
        <w:left w:val="none" w:sz="0" w:space="0" w:color="auto"/>
        <w:bottom w:val="none" w:sz="0" w:space="0" w:color="auto"/>
        <w:right w:val="none" w:sz="0" w:space="0" w:color="auto"/>
      </w:divBdr>
    </w:div>
    <w:div w:id="1290477628">
      <w:bodyDiv w:val="1"/>
      <w:marLeft w:val="0"/>
      <w:marRight w:val="0"/>
      <w:marTop w:val="0"/>
      <w:marBottom w:val="0"/>
      <w:divBdr>
        <w:top w:val="none" w:sz="0" w:space="0" w:color="auto"/>
        <w:left w:val="none" w:sz="0" w:space="0" w:color="auto"/>
        <w:bottom w:val="none" w:sz="0" w:space="0" w:color="auto"/>
        <w:right w:val="none" w:sz="0" w:space="0" w:color="auto"/>
      </w:divBdr>
    </w:div>
    <w:div w:id="1294483207">
      <w:bodyDiv w:val="1"/>
      <w:marLeft w:val="0"/>
      <w:marRight w:val="0"/>
      <w:marTop w:val="0"/>
      <w:marBottom w:val="0"/>
      <w:divBdr>
        <w:top w:val="none" w:sz="0" w:space="0" w:color="auto"/>
        <w:left w:val="none" w:sz="0" w:space="0" w:color="auto"/>
        <w:bottom w:val="none" w:sz="0" w:space="0" w:color="auto"/>
        <w:right w:val="none" w:sz="0" w:space="0" w:color="auto"/>
      </w:divBdr>
    </w:div>
    <w:div w:id="1356615258">
      <w:bodyDiv w:val="1"/>
      <w:marLeft w:val="0"/>
      <w:marRight w:val="0"/>
      <w:marTop w:val="0"/>
      <w:marBottom w:val="0"/>
      <w:divBdr>
        <w:top w:val="none" w:sz="0" w:space="0" w:color="auto"/>
        <w:left w:val="none" w:sz="0" w:space="0" w:color="auto"/>
        <w:bottom w:val="none" w:sz="0" w:space="0" w:color="auto"/>
        <w:right w:val="none" w:sz="0" w:space="0" w:color="auto"/>
      </w:divBdr>
    </w:div>
    <w:div w:id="1492982279">
      <w:bodyDiv w:val="1"/>
      <w:marLeft w:val="0"/>
      <w:marRight w:val="0"/>
      <w:marTop w:val="0"/>
      <w:marBottom w:val="0"/>
      <w:divBdr>
        <w:top w:val="none" w:sz="0" w:space="0" w:color="auto"/>
        <w:left w:val="none" w:sz="0" w:space="0" w:color="auto"/>
        <w:bottom w:val="none" w:sz="0" w:space="0" w:color="auto"/>
        <w:right w:val="none" w:sz="0" w:space="0" w:color="auto"/>
      </w:divBdr>
    </w:div>
    <w:div w:id="1561013674">
      <w:bodyDiv w:val="1"/>
      <w:marLeft w:val="0"/>
      <w:marRight w:val="0"/>
      <w:marTop w:val="0"/>
      <w:marBottom w:val="0"/>
      <w:divBdr>
        <w:top w:val="none" w:sz="0" w:space="0" w:color="auto"/>
        <w:left w:val="none" w:sz="0" w:space="0" w:color="auto"/>
        <w:bottom w:val="none" w:sz="0" w:space="0" w:color="auto"/>
        <w:right w:val="none" w:sz="0" w:space="0" w:color="auto"/>
      </w:divBdr>
    </w:div>
    <w:div w:id="1838885215">
      <w:bodyDiv w:val="1"/>
      <w:marLeft w:val="0"/>
      <w:marRight w:val="0"/>
      <w:marTop w:val="0"/>
      <w:marBottom w:val="0"/>
      <w:divBdr>
        <w:top w:val="none" w:sz="0" w:space="0" w:color="auto"/>
        <w:left w:val="none" w:sz="0" w:space="0" w:color="auto"/>
        <w:bottom w:val="none" w:sz="0" w:space="0" w:color="auto"/>
        <w:right w:val="none" w:sz="0" w:space="0" w:color="auto"/>
      </w:divBdr>
    </w:div>
    <w:div w:id="1892376026">
      <w:bodyDiv w:val="1"/>
      <w:marLeft w:val="0"/>
      <w:marRight w:val="0"/>
      <w:marTop w:val="0"/>
      <w:marBottom w:val="0"/>
      <w:divBdr>
        <w:top w:val="none" w:sz="0" w:space="0" w:color="auto"/>
        <w:left w:val="none" w:sz="0" w:space="0" w:color="auto"/>
        <w:bottom w:val="none" w:sz="0" w:space="0" w:color="auto"/>
        <w:right w:val="none" w:sz="0" w:space="0" w:color="auto"/>
      </w:divBdr>
      <w:divsChild>
        <w:div w:id="36784600">
          <w:marLeft w:val="0"/>
          <w:marRight w:val="0"/>
          <w:marTop w:val="0"/>
          <w:marBottom w:val="0"/>
          <w:divBdr>
            <w:top w:val="dotted" w:sz="8" w:space="0" w:color="FFFFFF"/>
            <w:left w:val="dotted" w:sz="8" w:space="0" w:color="FFFFFF"/>
            <w:bottom w:val="dotted" w:sz="8" w:space="12" w:color="FFFFFF"/>
            <w:right w:val="dotted" w:sz="8" w:space="0" w:color="FFFFFF"/>
          </w:divBdr>
        </w:div>
      </w:divsChild>
    </w:div>
    <w:div w:id="1986662717">
      <w:bodyDiv w:val="1"/>
      <w:marLeft w:val="0"/>
      <w:marRight w:val="0"/>
      <w:marTop w:val="0"/>
      <w:marBottom w:val="0"/>
      <w:divBdr>
        <w:top w:val="none" w:sz="0" w:space="0" w:color="auto"/>
        <w:left w:val="none" w:sz="0" w:space="0" w:color="auto"/>
        <w:bottom w:val="none" w:sz="0" w:space="0" w:color="auto"/>
        <w:right w:val="none" w:sz="0" w:space="0" w:color="auto"/>
      </w:divBdr>
    </w:div>
    <w:div w:id="2112890836">
      <w:bodyDiv w:val="1"/>
      <w:marLeft w:val="0"/>
      <w:marRight w:val="0"/>
      <w:marTop w:val="0"/>
      <w:marBottom w:val="0"/>
      <w:divBdr>
        <w:top w:val="none" w:sz="0" w:space="0" w:color="auto"/>
        <w:left w:val="none" w:sz="0" w:space="0" w:color="auto"/>
        <w:bottom w:val="none" w:sz="0" w:space="0" w:color="auto"/>
        <w:right w:val="none" w:sz="0" w:space="0" w:color="auto"/>
      </w:divBdr>
    </w:div>
    <w:div w:id="212483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dancuquocgia.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angkyhkd.dkkd.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2B7868-2EBC-495D-BFDA-63C16B130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1919</TotalTime>
  <Pages>7</Pages>
  <Words>3465</Words>
  <Characters>19751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ngothibinh</dc:creator>
  <cp:lastModifiedBy>user1</cp:lastModifiedBy>
  <cp:revision>168</cp:revision>
  <cp:lastPrinted>2023-10-09T09:42:00Z</cp:lastPrinted>
  <dcterms:created xsi:type="dcterms:W3CDTF">2022-01-24T06:49:00Z</dcterms:created>
  <dcterms:modified xsi:type="dcterms:W3CDTF">2023-10-12T04:43:00Z</dcterms:modified>
</cp:coreProperties>
</file>